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spacing w:val="-12"/>
          <w:sz w:val="44"/>
          <w:szCs w:val="44"/>
        </w:rPr>
      </w:pP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spacing w:val="-1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-12"/>
          <w:sz w:val="44"/>
          <w:szCs w:val="44"/>
        </w:rPr>
        <w:t>象山县企业工程（技术）中心建设可行性报告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spacing w:val="-12"/>
          <w:sz w:val="44"/>
          <w:szCs w:val="44"/>
        </w:rPr>
      </w:pPr>
      <w:r>
        <w:rPr>
          <w:rFonts w:hint="eastAsia" w:ascii="方正小标宋简体" w:eastAsia="方正小标宋简体"/>
          <w:spacing w:val="-12"/>
          <w:sz w:val="44"/>
          <w:szCs w:val="44"/>
        </w:rPr>
        <w:t>编写提纲</w:t>
      </w:r>
    </w:p>
    <w:p>
      <w:pPr>
        <w:adjustRightInd w:val="0"/>
        <w:snapToGrid w:val="0"/>
        <w:spacing w:line="500" w:lineRule="exact"/>
        <w:jc w:val="center"/>
        <w:rPr>
          <w:rFonts w:hint="eastAsia" w:ascii="方正小标宋简体" w:eastAsia="方正小标宋简体"/>
          <w:spacing w:val="-12"/>
          <w:sz w:val="44"/>
          <w:szCs w:val="44"/>
        </w:rPr>
      </w:pPr>
    </w:p>
    <w:p>
      <w:pPr>
        <w:adjustRightInd w:val="0"/>
        <w:snapToGrid w:val="0"/>
        <w:spacing w:line="500" w:lineRule="exact"/>
        <w:ind w:firstLine="610" w:firstLineChars="196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一、企业概况，包括产品销售规模与职工人数、主要产品市场占有与行业地位、本行业技术优势、上年度财务情况、科技活动与研究开发费用、产学研合作情况、科技论文发表与知识产权成果等；</w:t>
      </w:r>
    </w:p>
    <w:p>
      <w:pPr>
        <w:adjustRightInd w:val="0"/>
        <w:snapToGrid w:val="0"/>
        <w:spacing w:line="500" w:lineRule="exact"/>
        <w:ind w:firstLine="62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二、企业工程（技术）中心概况，包括研究开发团队和技术带头人、专用仪器与设备、技术创新优势等；</w:t>
      </w:r>
    </w:p>
    <w:p>
      <w:pPr>
        <w:adjustRightInd w:val="0"/>
        <w:snapToGrid w:val="0"/>
        <w:spacing w:line="500" w:lineRule="exact"/>
        <w:ind w:firstLine="62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三、企业工程（技术）中心组织保障，包括研究开发项目立项制度、研究开发经费保障及研究开发投入核算体系、研究开发人员绩效考核奖励、创新环境、产学研合作机制等相关管理制度；</w:t>
      </w:r>
    </w:p>
    <w:p>
      <w:pPr>
        <w:adjustRightInd w:val="0"/>
        <w:snapToGrid w:val="0"/>
        <w:spacing w:line="500" w:lineRule="exact"/>
        <w:ind w:firstLine="622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四、企业工程（技术）中心发展规划，包括建设进度安排与资金设备投入、人才引进与培育、科研立项、科技论文发表、标准制订、专利申请与授权等。</w:t>
      </w:r>
    </w:p>
    <w:p>
      <w:pPr>
        <w:adjustRightInd w:val="0"/>
        <w:snapToGrid w:val="0"/>
        <w:spacing w:line="500" w:lineRule="exact"/>
        <w:ind w:firstLine="622" w:firstLineChars="200"/>
        <w:rPr>
          <w:rFonts w:hint="eastAsia" w:ascii="仿宋_GB2312" w:eastAsia="仿宋_GB2312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2098" w:right="1474" w:bottom="1814" w:left="1588" w:header="851" w:footer="1474" w:gutter="0"/>
      <w:pgNumType w:fmt="numberInDash"/>
      <w:cols w:space="720" w:num="1"/>
      <w:docGrid w:type="linesAndChars" w:linePitch="587" w:charSpace="-18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- 2 -</w:t>
    </w:r>
    <w:r>
      <w:rPr>
        <w:rFonts w:ascii="宋体" w:hAnsi="宋体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YzA0Y2FmM2Q5NWVhMTdhMTc1ODAzM2QxOTY0YzIifQ=="/>
  </w:docVars>
  <w:rsids>
    <w:rsidRoot w:val="34C44BF7"/>
    <w:rsid w:val="34C4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2024-04-01T08:46:00Z</dcterms:created>
  <dc:creator>Pan</dc:creator>
  <cp:lastModifiedBy>Pan</cp:lastModifiedBy>
  <dcterms:modified xsi:type="dcterms:W3CDTF">2024-04-01T08:47:35Z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A73D2AD565834EDABBA65DF4C5016EA7_11</vt:lpwstr>
  </property>
</Properties>
</file>