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CD" w:rsidRPr="004363CD" w:rsidRDefault="004363CD" w:rsidP="004363CD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防汛检查表</w:t>
      </w:r>
    </w:p>
    <w:p w:rsidR="004363CD" w:rsidRDefault="004363CD" w:rsidP="004363CD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Cs w:val="32"/>
        </w:rPr>
        <w:t>村（盖章）</w:t>
      </w:r>
    </w:p>
    <w:tbl>
      <w:tblPr>
        <w:tblW w:w="8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3063"/>
        <w:gridCol w:w="1974"/>
        <w:gridCol w:w="2352"/>
      </w:tblGrid>
      <w:tr w:rsidR="004363CD" w:rsidTr="00400CA8">
        <w:trPr>
          <w:trHeight w:val="486"/>
        </w:trPr>
        <w:tc>
          <w:tcPr>
            <w:tcW w:w="1261" w:type="dxa"/>
            <w:vMerge w:val="restart"/>
          </w:tcPr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水利</w:t>
            </w: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工程</w:t>
            </w: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安全</w:t>
            </w:r>
          </w:p>
        </w:tc>
        <w:tc>
          <w:tcPr>
            <w:tcW w:w="3063" w:type="dxa"/>
          </w:tcPr>
          <w:p w:rsidR="004363CD" w:rsidRDefault="004363CD" w:rsidP="00400CA8">
            <w:pPr>
              <w:ind w:firstLineChars="200" w:firstLine="64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工程名称</w:t>
            </w:r>
          </w:p>
        </w:tc>
        <w:tc>
          <w:tcPr>
            <w:tcW w:w="1974" w:type="dxa"/>
          </w:tcPr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存在问题</w:t>
            </w: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可否正常度汛</w:t>
            </w: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例：（军民塘）水库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18"/>
                <w:szCs w:val="18"/>
              </w:rPr>
              <w:t>内坝部分砌石缺损</w:t>
            </w: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  可正常度汛</w:t>
            </w: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（        ）水库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66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（       ）山塘1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（       ）山塘2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66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（       ）河/溪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ind w:firstLineChars="300" w:firstLine="9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其他（水闸）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49"/>
        </w:trPr>
        <w:tc>
          <w:tcPr>
            <w:tcW w:w="1261" w:type="dxa"/>
            <w:vMerge w:val="restart"/>
          </w:tcPr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防汛</w:t>
            </w:r>
          </w:p>
          <w:p w:rsidR="004363CD" w:rsidRDefault="004363CD" w:rsidP="00400CA8">
            <w:pPr>
              <w:ind w:firstLineChars="50" w:firstLine="16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准备</w:t>
            </w: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      项目</w:t>
            </w:r>
          </w:p>
        </w:tc>
        <w:tc>
          <w:tcPr>
            <w:tcW w:w="1974" w:type="dxa"/>
          </w:tcPr>
          <w:p w:rsidR="004363CD" w:rsidRDefault="004363CD" w:rsidP="00400CA8">
            <w:pPr>
              <w:ind w:firstLineChars="150" w:firstLine="48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有/否</w:t>
            </w: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66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防汛责任人落实</w:t>
            </w:r>
          </w:p>
        </w:tc>
        <w:tc>
          <w:tcPr>
            <w:tcW w:w="1974" w:type="dxa"/>
          </w:tcPr>
          <w:p w:rsidR="004363CD" w:rsidRDefault="004363CD" w:rsidP="00400CA8">
            <w:pPr>
              <w:ind w:firstLineChars="100" w:firstLine="320"/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防汛应急预案</w:t>
            </w:r>
          </w:p>
        </w:tc>
        <w:tc>
          <w:tcPr>
            <w:tcW w:w="1974" w:type="dxa"/>
          </w:tcPr>
          <w:p w:rsidR="004363CD" w:rsidRDefault="004363CD" w:rsidP="00400CA8">
            <w:pPr>
              <w:ind w:firstLineChars="100" w:firstLine="320"/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 xml:space="preserve"> </w:t>
            </w: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66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防汛仓库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防汛物资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防汛形势图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66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巡查、预警责任人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转移责任人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66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应急避灾场所及指示牌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气象显示屏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  <w:tr w:rsidR="004363CD" w:rsidTr="00400CA8">
        <w:trPr>
          <w:trHeight w:val="557"/>
        </w:trPr>
        <w:tc>
          <w:tcPr>
            <w:tcW w:w="1261" w:type="dxa"/>
            <w:vMerge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3063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  <w:r>
              <w:rPr>
                <w:rFonts w:ascii="仿宋_GB2312" w:eastAsia="仿宋_GB2312" w:hint="eastAsia"/>
                <w:szCs w:val="32"/>
              </w:rPr>
              <w:t>水位尺等报警设施</w:t>
            </w:r>
          </w:p>
        </w:tc>
        <w:tc>
          <w:tcPr>
            <w:tcW w:w="1974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  <w:tc>
          <w:tcPr>
            <w:tcW w:w="2352" w:type="dxa"/>
          </w:tcPr>
          <w:p w:rsidR="004363CD" w:rsidRDefault="004363CD" w:rsidP="00400CA8">
            <w:pPr>
              <w:rPr>
                <w:rFonts w:ascii="仿宋_GB2312" w:eastAsia="仿宋_GB2312" w:hint="eastAsia"/>
                <w:szCs w:val="32"/>
              </w:rPr>
            </w:pPr>
          </w:p>
        </w:tc>
      </w:tr>
    </w:tbl>
    <w:p w:rsidR="002F6656" w:rsidRPr="004363CD" w:rsidRDefault="004363CD">
      <w:pPr>
        <w:rPr>
          <w:rFonts w:ascii="仿宋_GB2312" w:eastAsia="仿宋_GB2312" w:hint="eastAsia"/>
          <w:szCs w:val="32"/>
        </w:rPr>
      </w:pPr>
      <w:r>
        <w:rPr>
          <w:rFonts w:ascii="仿宋_GB2312" w:eastAsia="仿宋_GB2312" w:hint="eastAsia"/>
          <w:szCs w:val="32"/>
        </w:rPr>
        <w:t>村负责人（签字）</w:t>
      </w:r>
      <w:r>
        <w:rPr>
          <w:rFonts w:ascii="仿宋_GB2312" w:eastAsia="仿宋_GB2312" w:hint="eastAsia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Cs w:val="32"/>
        </w:rPr>
        <w:t xml:space="preserve">  联村干部（签字）</w:t>
      </w:r>
      <w:r>
        <w:rPr>
          <w:rFonts w:ascii="仿宋_GB2312" w:eastAsia="仿宋_GB2312" w:hint="eastAsia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Cs w:val="32"/>
        </w:rPr>
        <w:t xml:space="preserve">  </w:t>
      </w:r>
      <w:bookmarkStart w:id="0" w:name="_GoBack"/>
      <w:bookmarkEnd w:id="0"/>
    </w:p>
    <w:sectPr w:rsidR="002F6656" w:rsidRPr="004363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D95" w:rsidRDefault="00A61D95" w:rsidP="004363CD">
      <w:r>
        <w:separator/>
      </w:r>
    </w:p>
  </w:endnote>
  <w:endnote w:type="continuationSeparator" w:id="0">
    <w:p w:rsidR="00A61D95" w:rsidRDefault="00A61D95" w:rsidP="0043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D95" w:rsidRDefault="00A61D95" w:rsidP="004363CD">
      <w:r>
        <w:separator/>
      </w:r>
    </w:p>
  </w:footnote>
  <w:footnote w:type="continuationSeparator" w:id="0">
    <w:p w:rsidR="00A61D95" w:rsidRDefault="00A61D95" w:rsidP="00436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6E"/>
    <w:rsid w:val="002F6656"/>
    <w:rsid w:val="004363CD"/>
    <w:rsid w:val="0099396E"/>
    <w:rsid w:val="00A6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FC70"/>
  <w15:chartTrackingRefBased/>
  <w15:docId w15:val="{875C372D-93BA-486B-A135-BFDCCDC5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CD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3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3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3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3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2024-04-01T08:18:00Z</dcterms:created>
  <dcterms:modified xsi:type="dcterms:W3CDTF">2024-04-01T08:19:00Z</dcterms:modified>
</cp:coreProperties>
</file>