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创艺简标宋" w:hAnsi="宋体" w:eastAsia="创艺简标宋" w:cs="宋体"/>
          <w:color w:val="000000"/>
          <w:kern w:val="0"/>
          <w:sz w:val="40"/>
          <w:szCs w:val="36"/>
        </w:rPr>
      </w:pPr>
      <w:bookmarkStart w:id="0" w:name="_GoBack"/>
      <w:r>
        <w:rPr>
          <w:rFonts w:ascii="创艺简标宋" w:hAnsi="宋体" w:eastAsia="创艺简标宋" w:cs="宋体"/>
          <w:color w:val="000000"/>
          <w:kern w:val="0"/>
          <w:sz w:val="40"/>
          <w:szCs w:val="36"/>
        </w:rPr>
        <w:t>2020</w:t>
      </w:r>
      <w:r>
        <w:rPr>
          <w:rFonts w:hint="eastAsia" w:ascii="创艺简标宋" w:hAnsi="宋体" w:eastAsia="创艺简标宋" w:cs="宋体"/>
          <w:color w:val="000000"/>
          <w:kern w:val="0"/>
          <w:sz w:val="40"/>
          <w:szCs w:val="36"/>
        </w:rPr>
        <w:t>年度宁波市培育“</w:t>
      </w:r>
      <w:r>
        <w:rPr>
          <w:rFonts w:ascii="创艺简标宋" w:hAnsi="宋体" w:eastAsia="创艺简标宋" w:cs="宋体"/>
          <w:color w:val="000000"/>
          <w:kern w:val="0"/>
          <w:sz w:val="40"/>
          <w:szCs w:val="36"/>
        </w:rPr>
        <w:t>246</w:t>
      </w:r>
      <w:r>
        <w:rPr>
          <w:rFonts w:hint="eastAsia" w:ascii="创艺简标宋" w:hAnsi="宋体" w:eastAsia="创艺简标宋" w:cs="宋体"/>
          <w:color w:val="000000"/>
          <w:kern w:val="0"/>
          <w:sz w:val="40"/>
          <w:szCs w:val="36"/>
        </w:rPr>
        <w:t>”万千亿级产业集群</w:t>
      </w:r>
      <w:r>
        <w:rPr>
          <w:rFonts w:ascii="宋体" w:hAnsi="宋体" w:cs="宋体"/>
          <w:color w:val="000000"/>
          <w:kern w:val="0"/>
          <w:sz w:val="40"/>
          <w:szCs w:val="36"/>
        </w:rPr>
        <w:t xml:space="preserve"> </w:t>
      </w:r>
      <w:r>
        <w:rPr>
          <w:rFonts w:hint="eastAsia" w:ascii="创艺简标宋" w:hAnsi="宋体" w:eastAsia="创艺简标宋" w:cs="宋体"/>
          <w:color w:val="000000"/>
          <w:kern w:val="0"/>
          <w:sz w:val="40"/>
          <w:szCs w:val="36"/>
        </w:rPr>
        <w:t>推进制造业高质量发展</w:t>
      </w:r>
    </w:p>
    <w:p>
      <w:pPr>
        <w:widowControl/>
        <w:spacing w:line="640" w:lineRule="exact"/>
        <w:jc w:val="center"/>
        <w:rPr>
          <w:rFonts w:ascii="创艺简标宋" w:hAnsi="宋体" w:eastAsia="创艺简标宋" w:cs="宋体"/>
          <w:color w:val="000000"/>
          <w:kern w:val="0"/>
          <w:sz w:val="32"/>
          <w:szCs w:val="36"/>
        </w:rPr>
      </w:pPr>
      <w:r>
        <w:rPr>
          <w:rFonts w:hint="eastAsia" w:ascii="创艺简标宋" w:hAnsi="宋体" w:eastAsia="创艺简标宋" w:cs="宋体"/>
          <w:color w:val="000000"/>
          <w:kern w:val="0"/>
          <w:sz w:val="40"/>
          <w:szCs w:val="36"/>
        </w:rPr>
        <w:t>考核评价指标及计分标准</w:t>
      </w:r>
    </w:p>
    <w:bookmarkEnd w:id="0"/>
    <w:p>
      <w:pPr>
        <w:widowControl/>
        <w:spacing w:after="156" w:afterLines="50" w:line="580" w:lineRule="exact"/>
        <w:jc w:val="center"/>
        <w:rPr>
          <w:rFonts w:hint="eastAsia" w:ascii="楷体_GB2312" w:hAnsi="宋体" w:eastAsia="楷体_GB2312" w:cs="宋体"/>
          <w:color w:val="000000"/>
          <w:kern w:val="0"/>
          <w:szCs w:val="36"/>
        </w:rPr>
      </w:pPr>
      <w:r>
        <w:rPr>
          <w:rFonts w:hint="eastAsia" w:ascii="楷体_GB2312" w:hAnsi="宋体" w:eastAsia="楷体_GB2312" w:cs="宋体"/>
          <w:color w:val="000000"/>
          <w:kern w:val="0"/>
          <w:sz w:val="30"/>
          <w:szCs w:val="30"/>
        </w:rPr>
        <w:t>〔区县（市）政府、管委会〕</w:t>
      </w:r>
    </w:p>
    <w:tbl>
      <w:tblPr>
        <w:tblStyle w:val="2"/>
        <w:tblW w:w="0" w:type="auto"/>
        <w:jc w:val="center"/>
        <w:tblLayout w:type="fixed"/>
        <w:tblCellMar>
          <w:top w:w="0" w:type="dxa"/>
          <w:left w:w="108" w:type="dxa"/>
          <w:bottom w:w="0" w:type="dxa"/>
          <w:right w:w="108" w:type="dxa"/>
        </w:tblCellMar>
      </w:tblPr>
      <w:tblGrid>
        <w:gridCol w:w="786"/>
        <w:gridCol w:w="901"/>
        <w:gridCol w:w="1440"/>
        <w:gridCol w:w="900"/>
        <w:gridCol w:w="540"/>
        <w:gridCol w:w="7920"/>
        <w:gridCol w:w="1260"/>
        <w:gridCol w:w="1521"/>
      </w:tblGrid>
      <w:tr>
        <w:tblPrEx>
          <w:tblCellMar>
            <w:top w:w="0" w:type="dxa"/>
            <w:left w:w="108" w:type="dxa"/>
            <w:bottom w:w="0" w:type="dxa"/>
            <w:right w:w="108" w:type="dxa"/>
          </w:tblCellMar>
        </w:tblPrEx>
        <w:trPr>
          <w:cantSplit/>
          <w:trHeight w:val="486" w:hRule="atLeast"/>
          <w:tblHeade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考核</w:t>
            </w:r>
          </w:p>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指标</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一级</w:t>
            </w:r>
          </w:p>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指标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二级</w:t>
            </w:r>
          </w:p>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指标</w:t>
            </w:r>
          </w:p>
        </w:tc>
        <w:tc>
          <w:tcPr>
            <w:tcW w:w="9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三级</w:t>
            </w:r>
          </w:p>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指标</w:t>
            </w:r>
          </w:p>
        </w:tc>
        <w:tc>
          <w:tcPr>
            <w:tcW w:w="54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标准分</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计分标准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完成情况</w:t>
            </w:r>
          </w:p>
        </w:tc>
        <w:tc>
          <w:tcPr>
            <w:tcW w:w="152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bCs/>
                <w:kern w:val="0"/>
                <w:szCs w:val="21"/>
              </w:rPr>
            </w:pPr>
            <w:r>
              <w:rPr>
                <w:rFonts w:hint="eastAsia" w:ascii="黑体" w:hAnsi="黑体" w:eastAsia="黑体" w:cs="宋体"/>
                <w:bCs/>
                <w:kern w:val="0"/>
                <w:szCs w:val="21"/>
              </w:rPr>
              <w:t>责任部门</w:t>
            </w:r>
          </w:p>
        </w:tc>
      </w:tr>
      <w:tr>
        <w:tblPrEx>
          <w:tblCellMar>
            <w:top w:w="0" w:type="dxa"/>
            <w:left w:w="108" w:type="dxa"/>
            <w:bottom w:w="0" w:type="dxa"/>
            <w:right w:w="108" w:type="dxa"/>
          </w:tblCellMar>
        </w:tblPrEx>
        <w:trPr>
          <w:cantSplit/>
          <w:trHeight w:val="2590" w:hRule="atLeast"/>
          <w:jc w:val="center"/>
        </w:trPr>
        <w:tc>
          <w:tcPr>
            <w:tcW w:w="786"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75</w:t>
            </w:r>
            <w:r>
              <w:rPr>
                <w:rFonts w:hint="eastAsia" w:ascii="仿宋_GB2312" w:hAnsi="宋体" w:eastAsia="仿宋_GB2312" w:cs="宋体"/>
                <w:kern w:val="0"/>
                <w:szCs w:val="21"/>
              </w:rPr>
              <w:t>分）</w:t>
            </w:r>
          </w:p>
        </w:tc>
        <w:tc>
          <w:tcPr>
            <w:tcW w:w="901" w:type="dxa"/>
            <w:vMerge w:val="restart"/>
            <w:tcBorders>
              <w:top w:val="nil"/>
              <w:left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（一）</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增加值</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30</w:t>
            </w:r>
            <w:r>
              <w:rPr>
                <w:rFonts w:hint="eastAsia" w:ascii="仿宋_GB2312" w:hAnsi="宋体" w:eastAsia="仿宋_GB2312" w:cs="宋体"/>
                <w:kern w:val="0"/>
                <w:szCs w:val="21"/>
              </w:rPr>
              <w:t>分）</w:t>
            </w:r>
          </w:p>
        </w:tc>
        <w:tc>
          <w:tcPr>
            <w:tcW w:w="14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规上工业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增加值</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25</w:t>
            </w:r>
            <w:r>
              <w:rPr>
                <w:rFonts w:hint="eastAsia" w:ascii="仿宋_GB2312" w:hAnsi="宋体" w:eastAsia="仿宋_GB2312" w:cs="宋体"/>
                <w:kern w:val="0"/>
                <w:szCs w:val="21"/>
              </w:rPr>
              <w:t>分）</w:t>
            </w: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tc>
        <w:tc>
          <w:tcPr>
            <w:tcW w:w="54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13</w:t>
            </w:r>
          </w:p>
        </w:tc>
        <w:tc>
          <w:tcPr>
            <w:tcW w:w="792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实际完成达到</w:t>
            </w:r>
            <w:r>
              <w:rPr>
                <w:rFonts w:ascii="仿宋_GB2312" w:hAnsi="宋体" w:eastAsia="仿宋_GB2312" w:cs="宋体"/>
                <w:kern w:val="0"/>
                <w:szCs w:val="21"/>
              </w:rPr>
              <w:t>6%</w:t>
            </w:r>
            <w:r>
              <w:rPr>
                <w:rFonts w:hint="eastAsia" w:ascii="仿宋_GB2312" w:hAnsi="宋体" w:eastAsia="仿宋_GB2312" w:cs="宋体"/>
                <w:kern w:val="0"/>
                <w:szCs w:val="21"/>
              </w:rPr>
              <w:t>及以上的地区，得</w:t>
            </w:r>
            <w:r>
              <w:rPr>
                <w:rFonts w:ascii="仿宋_GB2312" w:hAnsi="宋体" w:eastAsia="仿宋_GB2312" w:cs="宋体"/>
                <w:kern w:val="0"/>
                <w:szCs w:val="21"/>
              </w:rPr>
              <w:t>9</w:t>
            </w:r>
            <w:r>
              <w:rPr>
                <w:rFonts w:hint="eastAsia" w:ascii="仿宋_GB2312" w:hAnsi="宋体" w:eastAsia="仿宋_GB2312" w:cs="宋体"/>
                <w:kern w:val="0"/>
                <w:szCs w:val="21"/>
              </w:rPr>
              <w:t>分。在</w:t>
            </w:r>
            <w:r>
              <w:rPr>
                <w:rFonts w:ascii="仿宋_GB2312" w:hAnsi="宋体" w:eastAsia="仿宋_GB2312" w:cs="宋体"/>
                <w:kern w:val="0"/>
                <w:szCs w:val="21"/>
              </w:rPr>
              <w:t>6%-6.3%</w:t>
            </w:r>
            <w:r>
              <w:rPr>
                <w:rFonts w:hint="eastAsia" w:ascii="仿宋_GB2312" w:hAnsi="宋体" w:eastAsia="仿宋_GB2312" w:cs="宋体"/>
                <w:kern w:val="0"/>
                <w:szCs w:val="21"/>
              </w:rPr>
              <w:t>（含）区间的，每增加</w:t>
            </w:r>
            <w:r>
              <w:rPr>
                <w:rFonts w:ascii="仿宋_GB2312" w:hAnsi="宋体" w:eastAsia="仿宋_GB2312" w:cs="宋体"/>
                <w:kern w:val="0"/>
                <w:szCs w:val="21"/>
              </w:rPr>
              <w:t>0.1</w:t>
            </w:r>
            <w:r>
              <w:rPr>
                <w:rFonts w:hint="eastAsia" w:ascii="仿宋_GB2312" w:hAnsi="宋体" w:eastAsia="仿宋_GB2312" w:cs="宋体"/>
                <w:kern w:val="0"/>
                <w:szCs w:val="21"/>
              </w:rPr>
              <w:t>个百分点加</w:t>
            </w:r>
            <w:r>
              <w:rPr>
                <w:rFonts w:ascii="仿宋_GB2312" w:hAnsi="宋体" w:eastAsia="仿宋_GB2312" w:cs="宋体"/>
                <w:kern w:val="0"/>
                <w:szCs w:val="21"/>
              </w:rPr>
              <w:t>0.1</w:t>
            </w:r>
            <w:r>
              <w:rPr>
                <w:rFonts w:hint="eastAsia" w:ascii="仿宋_GB2312" w:hAnsi="宋体" w:eastAsia="仿宋_GB2312" w:cs="宋体"/>
                <w:kern w:val="0"/>
                <w:szCs w:val="21"/>
              </w:rPr>
              <w:t>分；</w:t>
            </w:r>
            <w:r>
              <w:rPr>
                <w:rFonts w:ascii="仿宋_GB2312" w:hAnsi="宋体" w:eastAsia="仿宋_GB2312" w:cs="宋体"/>
                <w:kern w:val="0"/>
                <w:szCs w:val="21"/>
              </w:rPr>
              <w:t>6.3%-6.8%</w:t>
            </w:r>
            <w:r>
              <w:rPr>
                <w:rFonts w:hint="eastAsia" w:ascii="仿宋_GB2312" w:hAnsi="宋体" w:eastAsia="仿宋_GB2312" w:cs="宋体"/>
                <w:kern w:val="0"/>
                <w:szCs w:val="21"/>
              </w:rPr>
              <w:t>（含）区间的，每增加</w:t>
            </w:r>
            <w:r>
              <w:rPr>
                <w:rFonts w:ascii="仿宋_GB2312" w:hAnsi="宋体" w:eastAsia="仿宋_GB2312" w:cs="宋体"/>
                <w:kern w:val="0"/>
                <w:szCs w:val="21"/>
              </w:rPr>
              <w:t>0.1</w:t>
            </w:r>
            <w:r>
              <w:rPr>
                <w:rFonts w:hint="eastAsia" w:ascii="仿宋_GB2312" w:hAnsi="宋体" w:eastAsia="仿宋_GB2312" w:cs="宋体"/>
                <w:kern w:val="0"/>
                <w:szCs w:val="21"/>
              </w:rPr>
              <w:t>个百分点加</w:t>
            </w:r>
            <w:r>
              <w:rPr>
                <w:rFonts w:ascii="仿宋_GB2312" w:hAnsi="宋体" w:eastAsia="仿宋_GB2312" w:cs="宋体"/>
                <w:kern w:val="0"/>
                <w:szCs w:val="21"/>
              </w:rPr>
              <w:t>0.3</w:t>
            </w:r>
            <w:r>
              <w:rPr>
                <w:rFonts w:hint="eastAsia" w:ascii="仿宋_GB2312" w:hAnsi="宋体" w:eastAsia="仿宋_GB2312" w:cs="宋体"/>
                <w:kern w:val="0"/>
                <w:szCs w:val="21"/>
              </w:rPr>
              <w:t>分；</w:t>
            </w:r>
            <w:r>
              <w:rPr>
                <w:rFonts w:ascii="仿宋_GB2312" w:hAnsi="宋体" w:eastAsia="仿宋_GB2312" w:cs="宋体"/>
                <w:kern w:val="0"/>
                <w:szCs w:val="21"/>
              </w:rPr>
              <w:t>6.8%</w:t>
            </w:r>
            <w:r>
              <w:rPr>
                <w:rFonts w:hint="eastAsia" w:ascii="仿宋_GB2312" w:hAnsi="宋体" w:eastAsia="仿宋_GB2312" w:cs="宋体"/>
                <w:kern w:val="0"/>
                <w:szCs w:val="21"/>
              </w:rPr>
              <w:t>以上的，每增加</w:t>
            </w:r>
            <w:r>
              <w:rPr>
                <w:rFonts w:ascii="仿宋_GB2312" w:hAnsi="宋体" w:eastAsia="仿宋_GB2312" w:cs="宋体"/>
                <w:kern w:val="0"/>
                <w:szCs w:val="21"/>
              </w:rPr>
              <w:t>0.1</w:t>
            </w:r>
            <w:r>
              <w:rPr>
                <w:rFonts w:hint="eastAsia" w:ascii="仿宋_GB2312" w:hAnsi="宋体" w:eastAsia="仿宋_GB2312" w:cs="宋体"/>
                <w:kern w:val="0"/>
                <w:szCs w:val="21"/>
              </w:rPr>
              <w:t>个点加</w:t>
            </w:r>
            <w:r>
              <w:rPr>
                <w:rFonts w:ascii="仿宋_GB2312" w:hAnsi="宋体" w:eastAsia="仿宋_GB2312" w:cs="宋体"/>
                <w:kern w:val="0"/>
                <w:szCs w:val="21"/>
              </w:rPr>
              <w:t>0.4</w:t>
            </w:r>
            <w:r>
              <w:rPr>
                <w:rFonts w:hint="eastAsia" w:ascii="仿宋_GB2312" w:hAnsi="宋体" w:eastAsia="仿宋_GB2312" w:cs="宋体"/>
                <w:kern w:val="0"/>
                <w:szCs w:val="21"/>
              </w:rPr>
              <w:t>分；最高加</w:t>
            </w:r>
            <w:r>
              <w:rPr>
                <w:rFonts w:ascii="仿宋_GB2312" w:hAnsi="宋体" w:eastAsia="仿宋_GB2312" w:cs="宋体"/>
                <w:kern w:val="0"/>
                <w:szCs w:val="21"/>
              </w:rPr>
              <w:t>8</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年度考核目标在</w:t>
            </w:r>
            <w:r>
              <w:rPr>
                <w:rFonts w:ascii="仿宋_GB2312" w:hAnsi="宋体" w:eastAsia="仿宋_GB2312" w:cs="宋体"/>
                <w:kern w:val="0"/>
                <w:szCs w:val="21"/>
              </w:rPr>
              <w:t>6.3%</w:t>
            </w:r>
            <w:r>
              <w:rPr>
                <w:rFonts w:hint="eastAsia" w:ascii="仿宋_GB2312" w:hAnsi="宋体" w:eastAsia="仿宋_GB2312" w:cs="宋体"/>
                <w:kern w:val="0"/>
                <w:szCs w:val="21"/>
              </w:rPr>
              <w:t>及以上的地区，完成目标加</w:t>
            </w:r>
            <w:r>
              <w:rPr>
                <w:rFonts w:ascii="仿宋_GB2312" w:hAnsi="宋体" w:eastAsia="仿宋_GB2312" w:cs="宋体"/>
                <w:kern w:val="0"/>
                <w:szCs w:val="21"/>
              </w:rPr>
              <w:t>2</w:t>
            </w:r>
            <w:r>
              <w:rPr>
                <w:rFonts w:hint="eastAsia" w:ascii="仿宋_GB2312" w:hAnsi="宋体" w:eastAsia="仿宋_GB2312" w:cs="宋体"/>
                <w:kern w:val="0"/>
                <w:szCs w:val="21"/>
              </w:rPr>
              <w:t>分；年度考核目标在</w:t>
            </w:r>
            <w:r>
              <w:rPr>
                <w:rFonts w:ascii="仿宋_GB2312" w:hAnsi="宋体" w:eastAsia="仿宋_GB2312" w:cs="宋体"/>
                <w:kern w:val="0"/>
                <w:szCs w:val="21"/>
              </w:rPr>
              <w:t>6.8%</w:t>
            </w:r>
            <w:r>
              <w:rPr>
                <w:rFonts w:hint="eastAsia" w:ascii="仿宋_GB2312" w:hAnsi="宋体" w:eastAsia="仿宋_GB2312" w:cs="宋体"/>
                <w:kern w:val="0"/>
                <w:szCs w:val="21"/>
              </w:rPr>
              <w:t>及以上的地区，完成目标加</w:t>
            </w:r>
            <w:r>
              <w:rPr>
                <w:rFonts w:ascii="仿宋_GB2312" w:hAnsi="宋体" w:eastAsia="仿宋_GB2312" w:cs="宋体"/>
                <w:kern w:val="0"/>
                <w:szCs w:val="21"/>
              </w:rPr>
              <w:t>3</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实际完成值低于全市平均的地区，进行倒扣分；每低</w:t>
            </w:r>
            <w:r>
              <w:rPr>
                <w:rFonts w:ascii="仿宋_GB2312" w:hAnsi="宋体" w:eastAsia="仿宋_GB2312" w:cs="宋体"/>
                <w:kern w:val="0"/>
                <w:szCs w:val="21"/>
              </w:rPr>
              <w:t>0.1</w:t>
            </w:r>
            <w:r>
              <w:rPr>
                <w:rFonts w:hint="eastAsia" w:ascii="仿宋_GB2312" w:hAnsi="宋体" w:eastAsia="仿宋_GB2312" w:cs="宋体"/>
                <w:kern w:val="0"/>
                <w:szCs w:val="21"/>
              </w:rPr>
              <w:t>个百分点倒扣</w:t>
            </w:r>
            <w:r>
              <w:rPr>
                <w:rFonts w:ascii="仿宋_GB2312" w:hAnsi="宋体" w:eastAsia="仿宋_GB2312" w:cs="宋体"/>
                <w:kern w:val="0"/>
                <w:szCs w:val="21"/>
              </w:rPr>
              <w:t>0.2</w:t>
            </w:r>
            <w:r>
              <w:rPr>
                <w:rFonts w:hint="eastAsia" w:ascii="仿宋_GB2312" w:hAnsi="宋体" w:eastAsia="仿宋_GB2312" w:cs="宋体"/>
                <w:kern w:val="0"/>
                <w:szCs w:val="21"/>
              </w:rPr>
              <w:t>分，直至二级指标得分及加分全部扣完。</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对</w:t>
            </w:r>
            <w:r>
              <w:rPr>
                <w:rFonts w:ascii="仿宋_GB2312" w:hAnsi="宋体" w:eastAsia="仿宋_GB2312" w:cs="宋体"/>
                <w:kern w:val="0"/>
                <w:szCs w:val="21"/>
              </w:rPr>
              <w:t>2019</w:t>
            </w:r>
            <w:r>
              <w:rPr>
                <w:rFonts w:hint="eastAsia" w:ascii="仿宋_GB2312" w:hAnsi="宋体" w:eastAsia="仿宋_GB2312" w:cs="宋体"/>
                <w:kern w:val="0"/>
                <w:szCs w:val="21"/>
              </w:rPr>
              <w:t>、</w:t>
            </w:r>
            <w:r>
              <w:rPr>
                <w:rFonts w:ascii="仿宋_GB2312" w:hAnsi="宋体" w:eastAsia="仿宋_GB2312" w:cs="宋体"/>
                <w:kern w:val="0"/>
                <w:szCs w:val="21"/>
              </w:rPr>
              <w:t>2020</w:t>
            </w:r>
            <w:r>
              <w:rPr>
                <w:rFonts w:hint="eastAsia" w:ascii="仿宋_GB2312" w:hAnsi="宋体" w:eastAsia="仿宋_GB2312" w:cs="宋体"/>
                <w:kern w:val="0"/>
                <w:szCs w:val="21"/>
              </w:rPr>
              <w:t>年度连续两年完成值都高于全市平均的地区，得</w:t>
            </w:r>
            <w:r>
              <w:rPr>
                <w:rFonts w:ascii="仿宋_GB2312" w:hAnsi="宋体" w:eastAsia="仿宋_GB2312" w:cs="宋体"/>
                <w:kern w:val="0"/>
                <w:szCs w:val="21"/>
              </w:rPr>
              <w:t>4</w:t>
            </w:r>
            <w:r>
              <w:rPr>
                <w:rFonts w:hint="eastAsia" w:ascii="仿宋_GB2312" w:hAnsi="宋体" w:eastAsia="仿宋_GB2312" w:cs="宋体"/>
                <w:kern w:val="0"/>
                <w:szCs w:val="21"/>
              </w:rPr>
              <w:t>分；两年累计完成值高出全市平均部分，每高出</w:t>
            </w:r>
            <w:r>
              <w:rPr>
                <w:rFonts w:ascii="仿宋_GB2312" w:hAnsi="宋体" w:eastAsia="仿宋_GB2312" w:cs="宋体"/>
                <w:kern w:val="0"/>
                <w:szCs w:val="21"/>
              </w:rPr>
              <w:t>0.1</w:t>
            </w:r>
            <w:r>
              <w:rPr>
                <w:rFonts w:hint="eastAsia" w:ascii="仿宋_GB2312" w:hAnsi="宋体" w:eastAsia="仿宋_GB2312" w:cs="宋体"/>
                <w:kern w:val="0"/>
                <w:szCs w:val="21"/>
              </w:rPr>
              <w:t>个百分点加</w:t>
            </w:r>
            <w:r>
              <w:rPr>
                <w:rFonts w:ascii="仿宋_GB2312" w:hAnsi="宋体" w:eastAsia="仿宋_GB2312" w:cs="宋体"/>
                <w:kern w:val="0"/>
                <w:szCs w:val="21"/>
              </w:rPr>
              <w:t>0.1</w:t>
            </w:r>
            <w:r>
              <w:rPr>
                <w:rFonts w:hint="eastAsia" w:ascii="仿宋_GB2312" w:hAnsi="宋体" w:eastAsia="仿宋_GB2312" w:cs="宋体"/>
                <w:kern w:val="0"/>
                <w:szCs w:val="21"/>
              </w:rPr>
              <w:t>分，最高加</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126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1521" w:type="dxa"/>
            <w:vMerge w:val="restart"/>
            <w:tcBorders>
              <w:top w:val="nil"/>
              <w:left w:val="nil"/>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（经运科）</w:t>
            </w:r>
          </w:p>
        </w:tc>
      </w:tr>
      <w:tr>
        <w:tblPrEx>
          <w:tblCellMar>
            <w:top w:w="0" w:type="dxa"/>
            <w:left w:w="108" w:type="dxa"/>
            <w:bottom w:w="0" w:type="dxa"/>
            <w:right w:w="108" w:type="dxa"/>
          </w:tblCellMar>
        </w:tblPrEx>
        <w:trPr>
          <w:cantSplit/>
          <w:trHeight w:val="379"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14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792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根据各地规上工业增加值增速，按公式计算，得</w:t>
            </w:r>
            <w:r>
              <w:rPr>
                <w:rFonts w:ascii="仿宋_GB2312" w:hAnsi="宋体" w:eastAsia="仿宋_GB2312" w:cs="宋体"/>
                <w:kern w:val="0"/>
                <w:szCs w:val="21"/>
              </w:rPr>
              <w:t>0-6</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338" w:hRule="atLeast"/>
          <w:jc w:val="center"/>
        </w:trPr>
        <w:tc>
          <w:tcPr>
            <w:tcW w:w="78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14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规模</w:t>
            </w:r>
          </w:p>
        </w:tc>
        <w:tc>
          <w:tcPr>
            <w:tcW w:w="54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792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根据各地规上工业增加值总量，按公式计算，得</w:t>
            </w:r>
            <w:r>
              <w:rPr>
                <w:rFonts w:ascii="仿宋_GB2312" w:hAnsi="宋体" w:eastAsia="仿宋_GB2312" w:cs="宋体"/>
                <w:kern w:val="0"/>
                <w:szCs w:val="21"/>
              </w:rPr>
              <w:t>0-6</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541"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规下工业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增加值</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5</w:t>
            </w:r>
            <w:r>
              <w:rPr>
                <w:rFonts w:hint="eastAsia" w:ascii="仿宋_GB2312" w:hAnsi="宋体" w:eastAsia="仿宋_GB2312" w:cs="宋体"/>
                <w:kern w:val="0"/>
                <w:szCs w:val="21"/>
              </w:rPr>
              <w:t>分）</w:t>
            </w:r>
          </w:p>
        </w:tc>
        <w:tc>
          <w:tcPr>
            <w:tcW w:w="90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7920"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以全市平均为基准（</w:t>
            </w:r>
            <w:r>
              <w:rPr>
                <w:rFonts w:ascii="仿宋_GB2312" w:hAnsi="宋体" w:eastAsia="仿宋_GB2312" w:cs="宋体"/>
                <w:kern w:val="0"/>
                <w:szCs w:val="21"/>
              </w:rPr>
              <w:t>5</w:t>
            </w:r>
            <w:r>
              <w:rPr>
                <w:rFonts w:hint="eastAsia" w:ascii="仿宋_GB2312" w:hAnsi="宋体" w:eastAsia="仿宋_GB2312" w:cs="宋体"/>
                <w:kern w:val="0"/>
                <w:szCs w:val="21"/>
              </w:rPr>
              <w:t>分）。实际完成高于全市平均的地区，每高</w:t>
            </w:r>
            <w:r>
              <w:rPr>
                <w:rFonts w:ascii="仿宋_GB2312" w:hAnsi="宋体" w:eastAsia="仿宋_GB2312" w:cs="宋体"/>
                <w:kern w:val="0"/>
                <w:szCs w:val="21"/>
              </w:rPr>
              <w:t>0.1</w:t>
            </w:r>
            <w:r>
              <w:rPr>
                <w:rFonts w:hint="eastAsia" w:ascii="仿宋_GB2312" w:hAnsi="宋体" w:eastAsia="仿宋_GB2312" w:cs="宋体"/>
                <w:kern w:val="0"/>
                <w:szCs w:val="21"/>
              </w:rPr>
              <w:t>个点加</w:t>
            </w:r>
            <w:r>
              <w:rPr>
                <w:rFonts w:ascii="仿宋_GB2312" w:hAnsi="宋体" w:eastAsia="仿宋_GB2312" w:cs="宋体"/>
                <w:kern w:val="0"/>
                <w:szCs w:val="21"/>
              </w:rPr>
              <w:t>0.2</w:t>
            </w:r>
            <w:r>
              <w:rPr>
                <w:rFonts w:hint="eastAsia" w:ascii="仿宋_GB2312" w:hAnsi="宋体" w:eastAsia="仿宋_GB2312" w:cs="宋体"/>
                <w:kern w:val="0"/>
                <w:szCs w:val="21"/>
              </w:rPr>
              <w:t>分，最高加</w:t>
            </w:r>
            <w:r>
              <w:rPr>
                <w:rFonts w:ascii="仿宋_GB2312" w:hAnsi="宋体" w:eastAsia="仿宋_GB2312" w:cs="宋体"/>
                <w:kern w:val="0"/>
                <w:szCs w:val="21"/>
              </w:rPr>
              <w:t>3</w:t>
            </w:r>
            <w:r>
              <w:rPr>
                <w:rFonts w:hint="eastAsia" w:ascii="仿宋_GB2312" w:hAnsi="宋体" w:eastAsia="仿宋_GB2312" w:cs="宋体"/>
                <w:kern w:val="0"/>
                <w:szCs w:val="21"/>
              </w:rPr>
              <w:t>分；实际完成低于全市平均的地区，每低</w:t>
            </w:r>
            <w:r>
              <w:rPr>
                <w:rFonts w:ascii="仿宋_GB2312" w:hAnsi="宋体" w:eastAsia="仿宋_GB2312" w:cs="宋体"/>
                <w:kern w:val="0"/>
                <w:szCs w:val="21"/>
              </w:rPr>
              <w:t>0.1</w:t>
            </w:r>
            <w:r>
              <w:rPr>
                <w:rFonts w:hint="eastAsia" w:ascii="仿宋_GB2312" w:hAnsi="宋体" w:eastAsia="仿宋_GB2312" w:cs="宋体"/>
                <w:kern w:val="0"/>
                <w:szCs w:val="21"/>
              </w:rPr>
              <w:t>个百分点减</w:t>
            </w:r>
            <w:r>
              <w:rPr>
                <w:rFonts w:ascii="仿宋_GB2312" w:hAnsi="宋体" w:eastAsia="仿宋_GB2312" w:cs="宋体"/>
                <w:kern w:val="0"/>
                <w:szCs w:val="21"/>
              </w:rPr>
              <w:t>0.2</w:t>
            </w:r>
            <w:r>
              <w:rPr>
                <w:rFonts w:hint="eastAsia" w:ascii="仿宋_GB2312" w:hAnsi="宋体" w:eastAsia="仿宋_GB2312" w:cs="宋体"/>
                <w:kern w:val="0"/>
                <w:szCs w:val="21"/>
              </w:rPr>
              <w:t>分，最多减</w:t>
            </w:r>
            <w:r>
              <w:rPr>
                <w:rFonts w:ascii="仿宋_GB2312" w:hAnsi="宋体" w:eastAsia="仿宋_GB2312" w:cs="宋体"/>
                <w:kern w:val="0"/>
                <w:szCs w:val="21"/>
              </w:rPr>
              <w:t>3</w:t>
            </w:r>
            <w:r>
              <w:rPr>
                <w:rFonts w:hint="eastAsia" w:ascii="仿宋_GB2312" w:hAnsi="宋体" w:eastAsia="仿宋_GB2312" w:cs="宋体"/>
                <w:kern w:val="0"/>
                <w:szCs w:val="21"/>
              </w:rPr>
              <w:t>分。（不包括保税区、杭州湾新区、大榭开发区）</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保税区无规下工业，不得分；杭州湾新区、大榭开发区按营业收入增速赋分，正增长的得第</w:t>
            </w:r>
            <w:r>
              <w:rPr>
                <w:rFonts w:ascii="仿宋_GB2312" w:hAnsi="宋体" w:eastAsia="仿宋_GB2312" w:cs="宋体"/>
                <w:kern w:val="0"/>
                <w:szCs w:val="21"/>
              </w:rPr>
              <w:t>1</w:t>
            </w:r>
            <w:r>
              <w:rPr>
                <w:rFonts w:hint="eastAsia" w:ascii="仿宋_GB2312" w:hAnsi="宋体" w:eastAsia="仿宋_GB2312" w:cs="宋体"/>
                <w:kern w:val="0"/>
                <w:szCs w:val="21"/>
              </w:rPr>
              <w:t>条所含地区的平均分，负增长的得</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393"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108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自</w:t>
            </w:r>
            <w:r>
              <w:rPr>
                <w:rFonts w:ascii="仿宋_GB2312" w:hAnsi="宋体" w:eastAsia="仿宋_GB2312" w:cs="宋体"/>
                <w:kern w:val="0"/>
                <w:szCs w:val="21"/>
              </w:rPr>
              <w:t>3</w:t>
            </w:r>
            <w:r>
              <w:rPr>
                <w:rFonts w:hint="eastAsia" w:ascii="仿宋_GB2312" w:hAnsi="宋体" w:eastAsia="仿宋_GB2312" w:cs="宋体"/>
                <w:kern w:val="0"/>
                <w:szCs w:val="21"/>
              </w:rPr>
              <w:t>月份开始，每月规上工业增加值累计增速高于全省、全市平均水平的区县（市）、功能园区，每高</w:t>
            </w:r>
            <w:r>
              <w:rPr>
                <w:rFonts w:ascii="仿宋_GB2312" w:hAnsi="宋体" w:eastAsia="仿宋_GB2312" w:cs="宋体"/>
                <w:kern w:val="0"/>
                <w:szCs w:val="21"/>
              </w:rPr>
              <w:t>1</w:t>
            </w:r>
            <w:r>
              <w:rPr>
                <w:rFonts w:hint="eastAsia" w:ascii="仿宋_GB2312" w:hAnsi="宋体" w:eastAsia="仿宋_GB2312" w:cs="宋体"/>
                <w:kern w:val="0"/>
                <w:szCs w:val="21"/>
              </w:rPr>
              <w:t>次加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914" w:hRule="atLeast"/>
          <w:jc w:val="center"/>
        </w:trPr>
        <w:tc>
          <w:tcPr>
            <w:tcW w:w="78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75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（二）</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30</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全部工业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17</w:t>
            </w:r>
            <w:r>
              <w:rPr>
                <w:rFonts w:hint="eastAsia" w:ascii="仿宋_GB2312" w:hAnsi="宋体" w:eastAsia="仿宋_GB2312" w:cs="宋体"/>
                <w:kern w:val="0"/>
                <w:szCs w:val="21"/>
              </w:rPr>
              <w:t>分）</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完成年度目标的地区，得</w:t>
            </w:r>
            <w:r>
              <w:rPr>
                <w:rFonts w:ascii="仿宋_GB2312" w:hAnsi="宋体" w:eastAsia="仿宋_GB2312" w:cs="宋体"/>
                <w:kern w:val="0"/>
                <w:szCs w:val="21"/>
              </w:rPr>
              <w:t>10</w:t>
            </w:r>
            <w:r>
              <w:rPr>
                <w:rFonts w:hint="eastAsia" w:ascii="仿宋_GB2312" w:hAnsi="宋体" w:eastAsia="仿宋_GB2312" w:cs="宋体"/>
                <w:kern w:val="0"/>
                <w:szCs w:val="21"/>
              </w:rPr>
              <w:t>分；未完成年度目标的，不得分。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年度考核目标增速在</w:t>
            </w:r>
            <w:r>
              <w:rPr>
                <w:rFonts w:ascii="仿宋_GB2312" w:hAnsi="宋体" w:eastAsia="仿宋_GB2312" w:cs="宋体"/>
                <w:kern w:val="0"/>
                <w:szCs w:val="21"/>
              </w:rPr>
              <w:t>12%</w:t>
            </w:r>
            <w:r>
              <w:rPr>
                <w:rFonts w:hint="eastAsia" w:ascii="仿宋_GB2312" w:hAnsi="宋体" w:eastAsia="仿宋_GB2312" w:cs="宋体"/>
                <w:kern w:val="0"/>
                <w:szCs w:val="21"/>
              </w:rPr>
              <w:t>及以上的地区，完成目标加</w:t>
            </w:r>
            <w:r>
              <w:rPr>
                <w:rFonts w:ascii="仿宋_GB2312" w:hAnsi="宋体" w:eastAsia="仿宋_GB2312" w:cs="宋体"/>
                <w:kern w:val="0"/>
                <w:szCs w:val="21"/>
              </w:rPr>
              <w:t>2</w:t>
            </w:r>
            <w:r>
              <w:rPr>
                <w:rFonts w:hint="eastAsia" w:ascii="仿宋_GB2312" w:hAnsi="宋体" w:eastAsia="仿宋_GB2312" w:cs="宋体"/>
                <w:kern w:val="0"/>
                <w:szCs w:val="21"/>
              </w:rPr>
              <w:t>分；年度考核目标增速在</w:t>
            </w:r>
            <w:r>
              <w:rPr>
                <w:rFonts w:ascii="仿宋_GB2312" w:hAnsi="宋体" w:eastAsia="仿宋_GB2312" w:cs="宋体"/>
                <w:kern w:val="0"/>
                <w:szCs w:val="21"/>
              </w:rPr>
              <w:t>15%</w:t>
            </w:r>
            <w:r>
              <w:rPr>
                <w:rFonts w:hint="eastAsia" w:ascii="仿宋_GB2312" w:hAnsi="宋体" w:eastAsia="仿宋_GB2312" w:cs="宋体"/>
                <w:kern w:val="0"/>
                <w:szCs w:val="21"/>
              </w:rPr>
              <w:t>及以上的地区，完成目标加</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1521" w:type="dxa"/>
            <w:vMerge w:val="restart"/>
            <w:tcBorders>
              <w:top w:val="single" w:color="auto" w:sz="4" w:space="0"/>
              <w:left w:val="nil"/>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（投资科）</w:t>
            </w:r>
          </w:p>
        </w:tc>
      </w:tr>
      <w:tr>
        <w:tblPrEx>
          <w:tblCellMar>
            <w:top w:w="0" w:type="dxa"/>
            <w:left w:w="108" w:type="dxa"/>
            <w:bottom w:w="0" w:type="dxa"/>
            <w:right w:w="108" w:type="dxa"/>
          </w:tblCellMar>
        </w:tblPrEx>
        <w:trPr>
          <w:cantSplit/>
          <w:trHeight w:val="544"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strike/>
                <w:kern w:val="0"/>
                <w:szCs w:val="21"/>
              </w:rPr>
            </w:pPr>
            <w:r>
              <w:rPr>
                <w:rFonts w:ascii="仿宋_GB2312" w:hAnsi="宋体" w:eastAsia="仿宋_GB2312" w:cs="宋体"/>
                <w:kern w:val="0"/>
                <w:szCs w:val="21"/>
              </w:rPr>
              <w:t>4</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根据各地工业投资增速，按公式计算，得</w:t>
            </w:r>
            <w:r>
              <w:rPr>
                <w:rFonts w:ascii="仿宋_GB2312" w:hAnsi="宋体" w:eastAsia="仿宋_GB2312" w:cs="宋体"/>
                <w:kern w:val="0"/>
                <w:szCs w:val="21"/>
              </w:rPr>
              <w:t>0-4</w:t>
            </w:r>
            <w:r>
              <w:rPr>
                <w:rFonts w:hint="eastAsia" w:ascii="仿宋_GB2312" w:hAnsi="宋体" w:eastAsia="仿宋_GB2312" w:cs="宋体"/>
                <w:kern w:val="0"/>
                <w:szCs w:val="21"/>
              </w:rPr>
              <w:t>分（负增长或零增长不得分）。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增速高于全省平均水平的，加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384"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规模</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strike/>
                <w:kern w:val="0"/>
                <w:szCs w:val="21"/>
              </w:rPr>
            </w:pPr>
            <w:r>
              <w:rPr>
                <w:rFonts w:ascii="仿宋_GB2312" w:hAnsi="宋体" w:eastAsia="仿宋_GB2312" w:cs="宋体"/>
                <w:kern w:val="0"/>
                <w:szCs w:val="21"/>
              </w:rPr>
              <w:t>3</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根据各地工业投资总量，按公式计算，得</w:t>
            </w:r>
            <w:r>
              <w:rPr>
                <w:rFonts w:ascii="仿宋_GB2312" w:hAnsi="宋体" w:eastAsia="仿宋_GB2312" w:cs="宋体"/>
                <w:kern w:val="0"/>
                <w:szCs w:val="21"/>
              </w:rPr>
              <w:t>0-3</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771"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工业技术</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改造投资</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7</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完成年度目标的地区，得</w:t>
            </w:r>
            <w:r>
              <w:rPr>
                <w:rFonts w:ascii="仿宋_GB2312" w:hAnsi="宋体" w:eastAsia="仿宋_GB2312" w:cs="宋体"/>
                <w:kern w:val="0"/>
                <w:szCs w:val="21"/>
              </w:rPr>
              <w:t>5</w:t>
            </w:r>
            <w:r>
              <w:rPr>
                <w:rFonts w:hint="eastAsia" w:ascii="仿宋_GB2312" w:hAnsi="宋体" w:eastAsia="仿宋_GB2312" w:cs="宋体"/>
                <w:kern w:val="0"/>
                <w:szCs w:val="21"/>
              </w:rPr>
              <w:t>分；未完成年度目标的，不得分。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完成省重点技改项目投资年度目标的，得</w:t>
            </w:r>
            <w:r>
              <w:rPr>
                <w:rFonts w:ascii="仿宋_GB2312" w:hAnsi="宋体" w:eastAsia="仿宋_GB2312" w:cs="宋体"/>
                <w:kern w:val="0"/>
                <w:szCs w:val="21"/>
              </w:rPr>
              <w:t>1</w:t>
            </w:r>
            <w:r>
              <w:rPr>
                <w:rFonts w:hint="eastAsia" w:ascii="仿宋_GB2312" w:hAnsi="宋体" w:eastAsia="仿宋_GB2312" w:cs="宋体"/>
                <w:kern w:val="0"/>
                <w:szCs w:val="21"/>
              </w:rPr>
              <w:t>分；未完成年度目标的，不得分。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spacing w:line="26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42"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增资</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扩产</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highlight w:val="yellow"/>
              </w:rPr>
            </w:pPr>
            <w:r>
              <w:rPr>
                <w:rFonts w:hint="eastAsia" w:ascii="仿宋_GB2312" w:hAnsi="宋体" w:eastAsia="仿宋_GB2312" w:cs="宋体"/>
                <w:kern w:val="0"/>
                <w:szCs w:val="21"/>
              </w:rPr>
              <w:t>“增资扩产”项目投资完成年度目标的，得</w:t>
            </w:r>
            <w:r>
              <w:rPr>
                <w:rFonts w:ascii="仿宋_GB2312" w:hAnsi="宋体" w:eastAsia="仿宋_GB2312" w:cs="宋体"/>
                <w:kern w:val="0"/>
                <w:szCs w:val="21"/>
              </w:rPr>
              <w:t>1</w:t>
            </w:r>
            <w:r>
              <w:rPr>
                <w:rFonts w:hint="eastAsia" w:ascii="仿宋_GB2312" w:hAnsi="宋体" w:eastAsia="仿宋_GB2312" w:cs="宋体"/>
                <w:kern w:val="0"/>
                <w:szCs w:val="21"/>
              </w:rPr>
              <w:t>分，未完成的，不得分。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708"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p>
        </w:tc>
        <w:tc>
          <w:tcPr>
            <w:tcW w:w="144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重大项目</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分）</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重大项目建设</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本地区</w:t>
            </w:r>
            <w:r>
              <w:rPr>
                <w:rFonts w:ascii="仿宋_GB2312" w:hAnsi="宋体" w:eastAsia="仿宋_GB2312" w:cs="宋体"/>
                <w:kern w:val="0"/>
                <w:szCs w:val="21"/>
              </w:rPr>
              <w:t>10</w:t>
            </w:r>
            <w:r>
              <w:rPr>
                <w:rFonts w:hint="eastAsia" w:ascii="仿宋_GB2312" w:hAnsi="宋体" w:eastAsia="仿宋_GB2312" w:cs="宋体"/>
                <w:kern w:val="0"/>
                <w:szCs w:val="21"/>
              </w:rPr>
              <w:t>亿以上项目投资计划完成率，按公式计算得</w:t>
            </w:r>
            <w:r>
              <w:rPr>
                <w:rFonts w:ascii="仿宋_GB2312" w:hAnsi="宋体" w:eastAsia="仿宋_GB2312" w:cs="宋体"/>
                <w:kern w:val="0"/>
                <w:szCs w:val="21"/>
              </w:rPr>
              <w:t>0-3</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每新开工</w:t>
            </w:r>
            <w:r>
              <w:rPr>
                <w:rFonts w:ascii="仿宋_GB2312" w:hAnsi="宋体" w:eastAsia="仿宋_GB2312" w:cs="宋体"/>
                <w:kern w:val="0"/>
                <w:szCs w:val="21"/>
              </w:rPr>
              <w:t>1</w:t>
            </w:r>
            <w:r>
              <w:rPr>
                <w:rFonts w:hint="eastAsia" w:ascii="仿宋_GB2312" w:hAnsi="宋体" w:eastAsia="仿宋_GB2312" w:cs="宋体"/>
                <w:kern w:val="0"/>
                <w:szCs w:val="21"/>
              </w:rPr>
              <w:t>个</w:t>
            </w:r>
            <w:r>
              <w:rPr>
                <w:rFonts w:ascii="仿宋_GB2312" w:hAnsi="宋体" w:eastAsia="仿宋_GB2312" w:cs="宋体"/>
                <w:kern w:val="0"/>
                <w:szCs w:val="21"/>
              </w:rPr>
              <w:t>10</w:t>
            </w:r>
            <w:r>
              <w:rPr>
                <w:rFonts w:hint="eastAsia" w:ascii="仿宋_GB2312" w:hAnsi="宋体" w:eastAsia="仿宋_GB2312" w:cs="宋体"/>
                <w:kern w:val="0"/>
                <w:szCs w:val="21"/>
              </w:rPr>
              <w:t>亿元以上项目，并入统计库的，加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60" w:lineRule="exact"/>
              <w:jc w:val="center"/>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spacing w:line="26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396" w:hRule="atLeast"/>
          <w:jc w:val="center"/>
        </w:trPr>
        <w:tc>
          <w:tcPr>
            <w:tcW w:w="78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项目库</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4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本地区</w:t>
            </w:r>
            <w:r>
              <w:rPr>
                <w:rFonts w:ascii="仿宋_GB2312" w:hAnsi="宋体" w:eastAsia="仿宋_GB2312" w:cs="宋体"/>
                <w:kern w:val="0"/>
                <w:szCs w:val="21"/>
              </w:rPr>
              <w:t>5000</w:t>
            </w:r>
            <w:r>
              <w:rPr>
                <w:rFonts w:hint="eastAsia" w:ascii="仿宋_GB2312" w:hAnsi="宋体" w:eastAsia="仿宋_GB2312" w:cs="宋体"/>
                <w:kern w:val="0"/>
                <w:szCs w:val="21"/>
              </w:rPr>
              <w:t>万元以上工业投资项目和</w:t>
            </w:r>
            <w:r>
              <w:rPr>
                <w:rFonts w:ascii="仿宋_GB2312" w:hAnsi="宋体" w:eastAsia="仿宋_GB2312" w:cs="宋体"/>
                <w:kern w:val="0"/>
                <w:szCs w:val="21"/>
              </w:rPr>
              <w:t>1000</w:t>
            </w:r>
            <w:r>
              <w:rPr>
                <w:rFonts w:hint="eastAsia" w:ascii="仿宋_GB2312" w:hAnsi="宋体" w:eastAsia="仿宋_GB2312" w:cs="宋体"/>
                <w:kern w:val="0"/>
                <w:szCs w:val="21"/>
              </w:rPr>
              <w:t>万元以上技术改造项目投资计划完成率，按公式计算得</w:t>
            </w:r>
            <w:r>
              <w:rPr>
                <w:rFonts w:ascii="仿宋_GB2312" w:hAnsi="宋体" w:eastAsia="仿宋_GB2312" w:cs="宋体"/>
                <w:kern w:val="0"/>
                <w:szCs w:val="21"/>
              </w:rPr>
              <w:t>0-3</w:t>
            </w:r>
            <w:r>
              <w:rPr>
                <w:rFonts w:hint="eastAsia" w:ascii="仿宋_GB2312" w:hAnsi="宋体" w:eastAsia="仿宋_GB2312" w:cs="宋体"/>
                <w:kern w:val="0"/>
                <w:szCs w:val="21"/>
              </w:rPr>
              <w:t>分。</w:t>
            </w:r>
          </w:p>
          <w:p>
            <w:pPr>
              <w:spacing w:line="34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定期准确报送本地区工业投资项目进度，视完成情况，加</w:t>
            </w:r>
            <w:r>
              <w:rPr>
                <w:rFonts w:ascii="仿宋_GB2312" w:hAnsi="宋体" w:eastAsia="仿宋_GB2312" w:cs="宋体"/>
                <w:kern w:val="0"/>
                <w:szCs w:val="21"/>
              </w:rPr>
              <w:t>0-2</w:t>
            </w:r>
            <w:r>
              <w:rPr>
                <w:rFonts w:hint="eastAsia" w:ascii="仿宋_GB2312" w:hAnsi="宋体" w:eastAsia="仿宋_GB2312" w:cs="宋体"/>
                <w:kern w:val="0"/>
                <w:szCs w:val="21"/>
              </w:rPr>
              <w:t>分。</w:t>
            </w:r>
          </w:p>
          <w:p>
            <w:pPr>
              <w:spacing w:line="34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定期报送本地区工业投资项目要素保障情况和困难问题的，视完成情况，加</w:t>
            </w:r>
            <w:r>
              <w:rPr>
                <w:rFonts w:ascii="仿宋_GB2312" w:hAnsi="宋体" w:eastAsia="仿宋_GB2312" w:cs="宋体"/>
                <w:kern w:val="0"/>
                <w:szCs w:val="21"/>
              </w:rPr>
              <w:t>0-2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44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108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Cs w:val="21"/>
              </w:rPr>
            </w:pPr>
            <w:r>
              <w:rPr>
                <w:rFonts w:hint="eastAsia" w:ascii="仿宋_GB2312" w:eastAsia="仿宋_GB2312" w:cs="仿宋_GB2312"/>
                <w:kern w:val="0"/>
                <w:szCs w:val="21"/>
                <w:lang w:val="zh-CN"/>
              </w:rPr>
              <w:t>二级指标中的重大项目投资完成率得分及三级指标中的</w:t>
            </w:r>
            <w:r>
              <w:rPr>
                <w:rFonts w:ascii="仿宋_GB2312" w:eastAsia="仿宋_GB2312" w:cs="仿宋_GB2312"/>
                <w:kern w:val="0"/>
                <w:szCs w:val="21"/>
                <w:lang w:val="zh-CN"/>
              </w:rPr>
              <w:t>“</w:t>
            </w:r>
            <w:r>
              <w:rPr>
                <w:rFonts w:hint="eastAsia" w:ascii="仿宋_GB2312" w:eastAsia="仿宋_GB2312" w:cs="仿宋_GB2312"/>
                <w:kern w:val="0"/>
                <w:szCs w:val="21"/>
                <w:lang w:val="zh-CN"/>
              </w:rPr>
              <w:t>增资扩产</w:t>
            </w:r>
            <w:r>
              <w:rPr>
                <w:rFonts w:ascii="仿宋_GB2312" w:eastAsia="仿宋_GB2312" w:cs="仿宋_GB2312"/>
                <w:kern w:val="0"/>
                <w:szCs w:val="21"/>
                <w:lang w:val="zh-CN"/>
              </w:rPr>
              <w:t>”</w:t>
            </w:r>
            <w:r>
              <w:rPr>
                <w:rFonts w:hint="eastAsia" w:ascii="仿宋_GB2312" w:eastAsia="仿宋_GB2312" w:cs="仿宋_GB2312"/>
                <w:kern w:val="0"/>
                <w:szCs w:val="21"/>
                <w:lang w:val="zh-CN"/>
              </w:rPr>
              <w:t>得分综合半年度、三季度、全年完成情况按相同权重计算得分。工业投资实际完成增速低于全市目标（增速</w:t>
            </w:r>
            <w:r>
              <w:rPr>
                <w:rFonts w:ascii="仿宋_GB2312" w:eastAsia="仿宋_GB2312" w:cs="仿宋_GB2312"/>
                <w:kern w:val="0"/>
                <w:szCs w:val="21"/>
                <w:lang w:val="zh-CN"/>
              </w:rPr>
              <w:t>10%</w:t>
            </w:r>
            <w:r>
              <w:rPr>
                <w:rFonts w:hint="eastAsia" w:ascii="仿宋_GB2312" w:eastAsia="仿宋_GB2312" w:cs="仿宋_GB2312"/>
                <w:kern w:val="0"/>
                <w:szCs w:val="21"/>
                <w:lang w:val="zh-CN"/>
              </w:rPr>
              <w:t>）的地区，每低</w:t>
            </w:r>
            <w:r>
              <w:rPr>
                <w:rFonts w:ascii="仿宋_GB2312" w:eastAsia="仿宋_GB2312" w:cs="仿宋_GB2312"/>
                <w:kern w:val="0"/>
                <w:szCs w:val="21"/>
                <w:lang w:val="zh-CN"/>
              </w:rPr>
              <w:t>0.1</w:t>
            </w:r>
            <w:r>
              <w:rPr>
                <w:rFonts w:hint="eastAsia" w:ascii="仿宋_GB2312" w:eastAsia="仿宋_GB2312" w:cs="仿宋_GB2312"/>
                <w:kern w:val="0"/>
                <w:szCs w:val="21"/>
                <w:lang w:val="zh-CN"/>
              </w:rPr>
              <w:t>个百分点，扣</w:t>
            </w:r>
            <w:r>
              <w:rPr>
                <w:rFonts w:ascii="仿宋_GB2312" w:eastAsia="仿宋_GB2312" w:cs="仿宋_GB2312"/>
                <w:kern w:val="0"/>
                <w:szCs w:val="21"/>
                <w:lang w:val="zh-CN"/>
              </w:rPr>
              <w:t>0.2</w:t>
            </w:r>
            <w:r>
              <w:rPr>
                <w:rFonts w:hint="eastAsia" w:ascii="仿宋_GB2312" w:eastAsia="仿宋_GB2312" w:cs="仿宋_GB2312"/>
                <w:kern w:val="0"/>
                <w:szCs w:val="21"/>
                <w:lang w:val="zh-CN"/>
              </w:rPr>
              <w:t>分，最多扣</w:t>
            </w:r>
            <w:r>
              <w:rPr>
                <w:rFonts w:ascii="仿宋_GB2312" w:eastAsia="仿宋_GB2312" w:cs="仿宋_GB2312"/>
                <w:kern w:val="0"/>
                <w:szCs w:val="21"/>
                <w:lang w:val="zh-CN"/>
              </w:rPr>
              <w:t>10</w:t>
            </w:r>
            <w:r>
              <w:rPr>
                <w:rFonts w:hint="eastAsia" w:ascii="仿宋_GB2312" w:eastAsia="仿宋_GB2312" w:cs="仿宋_GB2312"/>
                <w:kern w:val="0"/>
                <w:szCs w:val="21"/>
                <w:lang w:val="zh-CN"/>
              </w:rPr>
              <w:t>分</w:t>
            </w:r>
            <w:r>
              <w:rPr>
                <w:rFonts w:hint="eastAsia" w:ascii="仿宋_GB2312" w:hAnsi="宋体" w:eastAsia="仿宋_GB2312" w:cs="宋体"/>
                <w:kern w:val="0"/>
                <w:szCs w:val="21"/>
              </w:rPr>
              <w:t>，直至二级指标得分及加分全部扣完</w:t>
            </w:r>
            <w:r>
              <w:rPr>
                <w:rFonts w:hint="eastAsia" w:ascii="仿宋_GB2312" w:eastAsia="仿宋_GB2312" w:cs="仿宋_GB2312"/>
                <w:kern w:val="0"/>
                <w:szCs w:val="21"/>
                <w:lang w:val="zh-CN"/>
              </w:rPr>
              <w:t>；技改投资增速低于全市目标（增速</w:t>
            </w:r>
            <w:r>
              <w:rPr>
                <w:rFonts w:ascii="仿宋_GB2312" w:eastAsia="仿宋_GB2312" w:cs="仿宋_GB2312"/>
                <w:kern w:val="0"/>
                <w:szCs w:val="21"/>
                <w:lang w:val="zh-CN"/>
              </w:rPr>
              <w:t>8%</w:t>
            </w:r>
            <w:r>
              <w:rPr>
                <w:rFonts w:hint="eastAsia" w:ascii="仿宋_GB2312" w:eastAsia="仿宋_GB2312" w:cs="仿宋_GB2312"/>
                <w:kern w:val="0"/>
                <w:szCs w:val="21"/>
                <w:lang w:val="zh-CN"/>
              </w:rPr>
              <w:t>）的地区，每低</w:t>
            </w:r>
            <w:r>
              <w:rPr>
                <w:rFonts w:ascii="仿宋_GB2312" w:eastAsia="仿宋_GB2312" w:cs="仿宋_GB2312"/>
                <w:kern w:val="0"/>
                <w:szCs w:val="21"/>
                <w:lang w:val="zh-CN"/>
              </w:rPr>
              <w:t>0.1</w:t>
            </w:r>
            <w:r>
              <w:rPr>
                <w:rFonts w:hint="eastAsia" w:ascii="仿宋_GB2312" w:eastAsia="仿宋_GB2312" w:cs="仿宋_GB2312"/>
                <w:kern w:val="0"/>
                <w:szCs w:val="21"/>
                <w:lang w:val="zh-CN"/>
              </w:rPr>
              <w:t>个百分点，扣</w:t>
            </w:r>
            <w:r>
              <w:rPr>
                <w:rFonts w:ascii="仿宋_GB2312" w:eastAsia="仿宋_GB2312" w:cs="仿宋_GB2312"/>
                <w:kern w:val="0"/>
                <w:szCs w:val="21"/>
                <w:lang w:val="zh-CN"/>
              </w:rPr>
              <w:t>0.1</w:t>
            </w:r>
            <w:r>
              <w:rPr>
                <w:rFonts w:hint="eastAsia" w:ascii="仿宋_GB2312" w:eastAsia="仿宋_GB2312" w:cs="仿宋_GB2312"/>
                <w:kern w:val="0"/>
                <w:szCs w:val="21"/>
                <w:lang w:val="zh-CN"/>
              </w:rPr>
              <w:t>分，最多扣</w:t>
            </w:r>
            <w:r>
              <w:rPr>
                <w:rFonts w:ascii="仿宋_GB2312" w:eastAsia="仿宋_GB2312" w:cs="仿宋_GB2312"/>
                <w:kern w:val="0"/>
                <w:szCs w:val="21"/>
                <w:lang w:val="zh-CN"/>
              </w:rPr>
              <w:t>5</w:t>
            </w:r>
            <w:r>
              <w:rPr>
                <w:rFonts w:hint="eastAsia" w:ascii="仿宋_GB2312" w:eastAsia="仿宋_GB2312" w:cs="仿宋_GB2312"/>
                <w:kern w:val="0"/>
                <w:szCs w:val="21"/>
                <w:lang w:val="zh-CN"/>
              </w:rPr>
              <w:t>分</w:t>
            </w:r>
            <w:r>
              <w:rPr>
                <w:rFonts w:hint="eastAsia" w:ascii="仿宋_GB2312" w:hAnsi="宋体" w:eastAsia="仿宋_GB2312" w:cs="宋体"/>
                <w:kern w:val="0"/>
                <w:szCs w:val="21"/>
              </w:rPr>
              <w:t>，直至二级指标得分及加分全部扣完。</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99" w:hRule="atLeast"/>
          <w:jc w:val="center"/>
        </w:trPr>
        <w:tc>
          <w:tcPr>
            <w:tcW w:w="786"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目标</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jc w:val="left"/>
              <w:rPr>
                <w:szCs w:val="21"/>
              </w:rPr>
            </w:pPr>
            <w:r>
              <w:rPr>
                <w:rFonts w:hint="eastAsia" w:ascii="仿宋_GB2312" w:hAnsi="宋体" w:eastAsia="仿宋_GB2312" w:cs="宋体"/>
                <w:kern w:val="0"/>
                <w:szCs w:val="21"/>
              </w:rPr>
              <w:t>（</w:t>
            </w:r>
            <w:r>
              <w:rPr>
                <w:rFonts w:ascii="仿宋_GB2312" w:hAnsi="宋体" w:eastAsia="仿宋_GB2312" w:cs="宋体"/>
                <w:kern w:val="0"/>
                <w:szCs w:val="21"/>
              </w:rPr>
              <w:t>75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（三）</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制造业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税收</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15</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u w:val="single"/>
              </w:rPr>
            </w:pPr>
            <w:r>
              <w:rPr>
                <w:rFonts w:hint="eastAsia" w:ascii="仿宋_GB2312" w:hAnsi="宋体" w:eastAsia="仿宋_GB2312" w:cs="宋体"/>
                <w:kern w:val="0"/>
                <w:szCs w:val="21"/>
              </w:rPr>
              <w:t>制造业税收（</w:t>
            </w:r>
            <w:r>
              <w:rPr>
                <w:rFonts w:ascii="仿宋_GB2312" w:hAnsi="宋体" w:eastAsia="仿宋_GB2312" w:cs="宋体"/>
                <w:kern w:val="0"/>
                <w:szCs w:val="21"/>
              </w:rPr>
              <w:t>15</w:t>
            </w:r>
            <w:r>
              <w:rPr>
                <w:rFonts w:hint="eastAsia" w:ascii="仿宋_GB2312" w:hAnsi="宋体" w:eastAsia="仿宋_GB2312" w:cs="宋体"/>
                <w:kern w:val="0"/>
                <w:szCs w:val="21"/>
              </w:rPr>
              <w:t>分）</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根据各地应征</w:t>
            </w:r>
            <w:r>
              <w:rPr>
                <w:rFonts w:ascii="仿宋_GB2312" w:hAnsi="宋体" w:eastAsia="仿宋_GB2312" w:cs="宋体"/>
                <w:kern w:val="0"/>
                <w:szCs w:val="21"/>
              </w:rPr>
              <w:t>(</w:t>
            </w:r>
            <w:r>
              <w:rPr>
                <w:rFonts w:hint="eastAsia" w:ascii="仿宋_GB2312" w:hAnsi="宋体" w:eastAsia="仿宋_GB2312" w:cs="宋体"/>
                <w:kern w:val="0"/>
                <w:szCs w:val="21"/>
              </w:rPr>
              <w:t>含减免</w:t>
            </w:r>
            <w:r>
              <w:rPr>
                <w:rFonts w:ascii="仿宋_GB2312" w:hAnsi="宋体" w:eastAsia="仿宋_GB2312" w:cs="宋体"/>
                <w:kern w:val="0"/>
                <w:szCs w:val="21"/>
              </w:rPr>
              <w:t>)</w:t>
            </w:r>
            <w:r>
              <w:rPr>
                <w:rFonts w:hint="eastAsia" w:ascii="仿宋_GB2312" w:hAnsi="宋体" w:eastAsia="仿宋_GB2312" w:cs="宋体"/>
                <w:kern w:val="0"/>
                <w:szCs w:val="21"/>
              </w:rPr>
              <w:t>制造业税收（增值税、企业所得税）增速，按公式计算，得</w:t>
            </w:r>
            <w:r>
              <w:rPr>
                <w:rFonts w:ascii="仿宋_GB2312" w:hAnsi="宋体" w:eastAsia="仿宋_GB2312" w:cs="宋体"/>
                <w:kern w:val="0"/>
                <w:szCs w:val="21"/>
              </w:rPr>
              <w:t>0-7</w:t>
            </w:r>
            <w:r>
              <w:rPr>
                <w:rFonts w:hint="eastAsia" w:ascii="仿宋_GB2312" w:hAnsi="宋体" w:eastAsia="仿宋_GB2312" w:cs="宋体"/>
                <w:kern w:val="0"/>
                <w:szCs w:val="21"/>
              </w:rPr>
              <w:t>分。其中，增速高于全市平均水平的加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p>
        </w:tc>
        <w:tc>
          <w:tcPr>
            <w:tcW w:w="1521" w:type="dxa"/>
            <w:vMerge w:val="restart"/>
            <w:tcBorders>
              <w:top w:val="single" w:color="auto" w:sz="4" w:space="0"/>
              <w:left w:val="nil"/>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县税务局</w:t>
            </w:r>
          </w:p>
        </w:tc>
      </w:tr>
      <w:tr>
        <w:tblPrEx>
          <w:tblCellMar>
            <w:top w:w="0" w:type="dxa"/>
            <w:left w:w="108" w:type="dxa"/>
            <w:bottom w:w="0" w:type="dxa"/>
            <w:right w:w="108" w:type="dxa"/>
          </w:tblCellMar>
        </w:tblPrEx>
        <w:trPr>
          <w:cantSplit/>
          <w:trHeight w:val="625" w:hRule="atLeast"/>
          <w:jc w:val="center"/>
        </w:trPr>
        <w:tc>
          <w:tcPr>
            <w:tcW w:w="786" w:type="dxa"/>
            <w:vMerge w:val="continue"/>
            <w:tcBorders>
              <w:left w:val="single" w:color="auto" w:sz="4" w:space="0"/>
              <w:right w:val="single" w:color="auto" w:sz="4" w:space="0"/>
            </w:tcBorders>
            <w:shd w:val="clear" w:color="auto" w:fill="auto"/>
            <w:noWrap w:val="0"/>
            <w:vAlign w:val="center"/>
          </w:tcPr>
          <w:p>
            <w:pPr>
              <w:widowControl/>
              <w:jc w:val="left"/>
              <w:rPr>
                <w:szCs w:val="21"/>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u w:val="single"/>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根据各地应征</w:t>
            </w:r>
            <w:r>
              <w:rPr>
                <w:rFonts w:ascii="仿宋_GB2312" w:hAnsi="宋体" w:eastAsia="仿宋_GB2312" w:cs="宋体"/>
                <w:kern w:val="0"/>
                <w:szCs w:val="21"/>
              </w:rPr>
              <w:t>(</w:t>
            </w:r>
            <w:r>
              <w:rPr>
                <w:rFonts w:hint="eastAsia" w:ascii="仿宋_GB2312" w:hAnsi="宋体" w:eastAsia="仿宋_GB2312" w:cs="宋体"/>
                <w:kern w:val="0"/>
                <w:szCs w:val="21"/>
              </w:rPr>
              <w:t>含减免</w:t>
            </w:r>
            <w:r>
              <w:rPr>
                <w:rFonts w:ascii="仿宋_GB2312" w:hAnsi="宋体" w:eastAsia="仿宋_GB2312" w:cs="宋体"/>
                <w:kern w:val="0"/>
                <w:szCs w:val="21"/>
              </w:rPr>
              <w:t>)</w:t>
            </w:r>
            <w:r>
              <w:rPr>
                <w:rFonts w:hint="eastAsia" w:ascii="仿宋_GB2312" w:hAnsi="宋体" w:eastAsia="仿宋_GB2312" w:cs="宋体"/>
                <w:kern w:val="0"/>
                <w:szCs w:val="21"/>
              </w:rPr>
              <w:t>制造业税收（增值税、企业所得税）增量，按公式计算，得</w:t>
            </w:r>
            <w:r>
              <w:rPr>
                <w:rFonts w:ascii="仿宋_GB2312" w:hAnsi="宋体" w:eastAsia="仿宋_GB2312" w:cs="宋体"/>
                <w:kern w:val="0"/>
                <w:szCs w:val="21"/>
              </w:rPr>
              <w:t>0-4</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91"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szCs w:val="21"/>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u w:val="single"/>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规模</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根据各地应征</w:t>
            </w:r>
            <w:r>
              <w:rPr>
                <w:rFonts w:ascii="仿宋_GB2312" w:hAnsi="宋体" w:eastAsia="仿宋_GB2312" w:cs="宋体"/>
                <w:kern w:val="0"/>
                <w:szCs w:val="21"/>
              </w:rPr>
              <w:t>(</w:t>
            </w:r>
            <w:r>
              <w:rPr>
                <w:rFonts w:hint="eastAsia" w:ascii="仿宋_GB2312" w:hAnsi="宋体" w:eastAsia="仿宋_GB2312" w:cs="宋体"/>
                <w:kern w:val="0"/>
                <w:szCs w:val="21"/>
              </w:rPr>
              <w:t>含减免</w:t>
            </w:r>
            <w:r>
              <w:rPr>
                <w:rFonts w:ascii="仿宋_GB2312" w:hAnsi="宋体" w:eastAsia="仿宋_GB2312" w:cs="宋体"/>
                <w:kern w:val="0"/>
                <w:szCs w:val="21"/>
              </w:rPr>
              <w:t>)</w:t>
            </w:r>
            <w:r>
              <w:rPr>
                <w:rFonts w:hint="eastAsia" w:ascii="仿宋_GB2312" w:hAnsi="宋体" w:eastAsia="仿宋_GB2312" w:cs="宋体"/>
                <w:kern w:val="0"/>
                <w:szCs w:val="21"/>
              </w:rPr>
              <w:t>制造业税收（增值税、企业所得税）总额，按公式计算，得</w:t>
            </w:r>
            <w:r>
              <w:rPr>
                <w:rFonts w:ascii="仿宋_GB2312" w:hAnsi="宋体" w:eastAsia="仿宋_GB2312" w:cs="宋体"/>
                <w:kern w:val="0"/>
                <w:szCs w:val="21"/>
              </w:rPr>
              <w:t>0-4</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597" w:hRule="atLeast"/>
          <w:jc w:val="center"/>
        </w:trPr>
        <w:tc>
          <w:tcPr>
            <w:tcW w:w="786"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结构</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调整</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18</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246</w:t>
            </w:r>
            <w:r>
              <w:rPr>
                <w:rFonts w:hint="eastAsia" w:ascii="仿宋_GB2312" w:hAnsi="宋体" w:eastAsia="仿宋_GB2312" w:cs="宋体"/>
                <w:kern w:val="0"/>
                <w:szCs w:val="21"/>
              </w:rPr>
              <w:t>”万千亿级产业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集群</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根据全市</w:t>
            </w:r>
            <w:r>
              <w:rPr>
                <w:rFonts w:ascii="仿宋_GB2312" w:hAnsi="宋体" w:eastAsia="仿宋_GB2312" w:cs="宋体"/>
                <w:kern w:val="0"/>
                <w:szCs w:val="21"/>
              </w:rPr>
              <w:t>246</w:t>
            </w:r>
            <w:r>
              <w:rPr>
                <w:rFonts w:hint="eastAsia" w:ascii="仿宋_GB2312" w:hAnsi="宋体" w:eastAsia="仿宋_GB2312" w:cs="宋体"/>
                <w:kern w:val="0"/>
                <w:szCs w:val="21"/>
              </w:rPr>
              <w:t>产业的统计口径，按各地的“</w:t>
            </w:r>
            <w:r>
              <w:rPr>
                <w:rFonts w:ascii="仿宋_GB2312" w:hAnsi="宋体" w:eastAsia="仿宋_GB2312" w:cs="宋体"/>
                <w:kern w:val="0"/>
                <w:szCs w:val="21"/>
              </w:rPr>
              <w:t>246</w:t>
            </w:r>
            <w:r>
              <w:rPr>
                <w:rFonts w:hint="eastAsia" w:ascii="仿宋_GB2312" w:hAnsi="宋体" w:eastAsia="仿宋_GB2312" w:cs="宋体"/>
                <w:kern w:val="0"/>
                <w:szCs w:val="21"/>
              </w:rPr>
              <w:t>”产业增加值增速，按公式计算，得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1521"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（经运科）</w:t>
            </w:r>
          </w:p>
        </w:tc>
      </w:tr>
      <w:tr>
        <w:tblPrEx>
          <w:tblCellMar>
            <w:top w:w="0" w:type="dxa"/>
            <w:left w:w="108" w:type="dxa"/>
            <w:bottom w:w="0" w:type="dxa"/>
            <w:right w:w="108" w:type="dxa"/>
          </w:tblCellMar>
        </w:tblPrEx>
        <w:trPr>
          <w:cantSplit/>
          <w:trHeight w:val="828" w:hRule="atLeast"/>
          <w:jc w:val="center"/>
        </w:trPr>
        <w:tc>
          <w:tcPr>
            <w:tcW w:w="786"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w:t>
            </w:r>
            <w:r>
              <w:rPr>
                <w:rFonts w:ascii="仿宋_GB2312" w:hAnsi="宋体" w:eastAsia="仿宋_GB2312" w:cs="宋体"/>
                <w:kern w:val="0"/>
                <w:szCs w:val="21"/>
              </w:rPr>
              <w:t>2020</w:t>
            </w:r>
            <w:r>
              <w:rPr>
                <w:rFonts w:hint="eastAsia" w:ascii="仿宋_GB2312" w:hAnsi="宋体" w:eastAsia="仿宋_GB2312" w:cs="宋体"/>
                <w:kern w:val="0"/>
                <w:szCs w:val="21"/>
              </w:rPr>
              <w:t>年度推进制造业高质量发展任务书确定的各地重点培育产业的增加值增速完成情况，得</w:t>
            </w:r>
            <w:r>
              <w:rPr>
                <w:rFonts w:ascii="仿宋_GB2312" w:hAnsi="宋体" w:eastAsia="仿宋_GB2312" w:cs="宋体"/>
                <w:kern w:val="0"/>
                <w:szCs w:val="21"/>
              </w:rPr>
              <w:t>0-3</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98"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培育</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w:t>
            </w:r>
            <w:r>
              <w:rPr>
                <w:rFonts w:ascii="仿宋_GB2312" w:hAnsi="宋体" w:eastAsia="仿宋_GB2312" w:cs="宋体"/>
                <w:kern w:val="0"/>
                <w:szCs w:val="21"/>
              </w:rPr>
              <w:t>2020</w:t>
            </w:r>
            <w:r>
              <w:rPr>
                <w:rFonts w:hint="eastAsia" w:ascii="仿宋_GB2312" w:hAnsi="宋体" w:eastAsia="仿宋_GB2312" w:cs="宋体"/>
                <w:kern w:val="0"/>
                <w:szCs w:val="21"/>
              </w:rPr>
              <w:t>年度推进制造业高质量发展任务书，对主要工作和任务执行情况，进行评价，得</w:t>
            </w:r>
            <w:r>
              <w:rPr>
                <w:rFonts w:ascii="仿宋_GB2312" w:hAnsi="宋体" w:eastAsia="仿宋_GB2312" w:cs="宋体"/>
                <w:kern w:val="0"/>
                <w:szCs w:val="21"/>
              </w:rPr>
              <w:t>0-2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1521"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111" w:hRule="atLeast"/>
          <w:jc w:val="center"/>
        </w:trPr>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数字经济</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核心产业</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制造业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部分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按照数字经济核心产业（制造业部分）统计口径：</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根据各地的增加值增速，按公式计算，得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widowControl/>
              <w:spacing w:line="300" w:lineRule="exact"/>
              <w:jc w:val="left"/>
              <w:rPr>
                <w:rFonts w:ascii="黑体" w:hAnsi="黑体" w:eastAsia="黑体"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根据各地的增加值规模，按公式计算，得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（数字经济科）</w:t>
            </w:r>
          </w:p>
        </w:tc>
      </w:tr>
      <w:tr>
        <w:tblPrEx>
          <w:tblCellMar>
            <w:top w:w="0" w:type="dxa"/>
            <w:left w:w="108" w:type="dxa"/>
            <w:bottom w:w="0" w:type="dxa"/>
            <w:right w:w="108" w:type="dxa"/>
          </w:tblCellMar>
        </w:tblPrEx>
        <w:trPr>
          <w:cantSplit/>
          <w:trHeight w:val="1010" w:hRule="atLeast"/>
          <w:jc w:val="center"/>
        </w:trPr>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结构</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调整</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18</w:t>
            </w:r>
            <w:r>
              <w:rPr>
                <w:rFonts w:hint="eastAsia" w:ascii="仿宋_GB2312" w:hAnsi="宋体" w:eastAsia="仿宋_GB2312" w:cs="宋体"/>
                <w:kern w:val="0"/>
                <w:szCs w:val="21"/>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nil"/>
              <w:right w:val="single" w:color="auto" w:sz="4" w:space="0"/>
            </w:tcBorders>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软件与信息服务业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按照软件与信息服务业统计口径：</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根据各地的营业收入增速，按公式计算，得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根据各地的软件业务收入规模，按公式计算，得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（数字经济科）</w:t>
            </w:r>
          </w:p>
        </w:tc>
      </w:tr>
      <w:tr>
        <w:tblPrEx>
          <w:tblCellMar>
            <w:top w:w="0" w:type="dxa"/>
            <w:left w:w="108" w:type="dxa"/>
            <w:bottom w:w="0" w:type="dxa"/>
            <w:right w:w="108" w:type="dxa"/>
          </w:tblCellMar>
        </w:tblPrEx>
        <w:trPr>
          <w:cantSplit/>
          <w:trHeight w:val="626"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高新技术</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产业</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w:t>
            </w:r>
            <w:r>
              <w:rPr>
                <w:rFonts w:ascii="仿宋_GB2312" w:hAnsi="宋体" w:eastAsia="仿宋_GB2312" w:cs="宋体"/>
                <w:iCs/>
                <w:kern w:val="0"/>
                <w:szCs w:val="21"/>
              </w:rPr>
              <w:t>2</w:t>
            </w:r>
            <w:r>
              <w:rPr>
                <w:rFonts w:hint="eastAsia" w:ascii="仿宋_GB2312" w:hAnsi="宋体" w:eastAsia="仿宋_GB2312" w:cs="宋体"/>
                <w:iCs/>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比重</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spacing w:val="-4"/>
                <w:kern w:val="0"/>
                <w:szCs w:val="21"/>
              </w:rPr>
            </w:pPr>
            <w:r>
              <w:rPr>
                <w:rFonts w:hint="eastAsia" w:ascii="仿宋_GB2312" w:hAnsi="宋体" w:eastAsia="仿宋_GB2312" w:cs="宋体"/>
                <w:spacing w:val="-4"/>
                <w:kern w:val="0"/>
                <w:szCs w:val="21"/>
              </w:rPr>
              <w:t>根据各地高新技术产业增加值占本地规上工业增加值比重，按公式计算，得</w:t>
            </w:r>
            <w:r>
              <w:rPr>
                <w:rFonts w:ascii="仿宋_GB2312" w:hAnsi="宋体" w:eastAsia="仿宋_GB2312" w:cs="宋体"/>
                <w:spacing w:val="-4"/>
                <w:kern w:val="0"/>
                <w:szCs w:val="21"/>
              </w:rPr>
              <w:t>0-1</w:t>
            </w:r>
            <w:r>
              <w:rPr>
                <w:rFonts w:hint="eastAsia" w:ascii="仿宋_GB2312" w:hAnsi="宋体" w:eastAsia="仿宋_GB2312" w:cs="宋体"/>
                <w:spacing w:val="-4"/>
                <w:kern w:val="0"/>
                <w:szCs w:val="21"/>
              </w:rPr>
              <w:t>分。</w:t>
            </w:r>
          </w:p>
        </w:tc>
        <w:tc>
          <w:tcPr>
            <w:tcW w:w="1260" w:type="dxa"/>
            <w:tcBorders>
              <w:top w:val="single" w:color="auto" w:sz="4" w:space="0"/>
              <w:left w:val="nil"/>
              <w:bottom w:val="nil"/>
              <w:right w:val="single" w:color="auto" w:sz="4" w:space="0"/>
            </w:tcBorders>
            <w:shd w:val="clear" w:color="auto" w:fill="auto"/>
            <w:noWrap w:val="0"/>
            <w:vAlign w:val="center"/>
          </w:tcPr>
          <w:p>
            <w:pPr>
              <w:pStyle w:val="4"/>
              <w:widowControl/>
              <w:spacing w:line="320" w:lineRule="exact"/>
              <w:ind w:firstLine="0" w:firstLineChars="0"/>
              <w:jc w:val="center"/>
              <w:rPr>
                <w:rFonts w:ascii="仿宋_GB2312" w:hAnsi="宋体" w:eastAsia="仿宋_GB2312" w:cs="宋体"/>
                <w:kern w:val="0"/>
                <w:szCs w:val="21"/>
              </w:rPr>
            </w:pPr>
          </w:p>
        </w:tc>
        <w:tc>
          <w:tcPr>
            <w:tcW w:w="1521" w:type="dxa"/>
            <w:vMerge w:val="restart"/>
            <w:tcBorders>
              <w:top w:val="single" w:color="auto" w:sz="4" w:space="0"/>
              <w:left w:val="nil"/>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县科技局</w:t>
            </w:r>
          </w:p>
        </w:tc>
      </w:tr>
      <w:tr>
        <w:tblPrEx>
          <w:tblCellMar>
            <w:top w:w="0" w:type="dxa"/>
            <w:left w:w="108" w:type="dxa"/>
            <w:bottom w:w="0" w:type="dxa"/>
            <w:right w:w="108" w:type="dxa"/>
          </w:tblCellMar>
        </w:tblPrEx>
        <w:trPr>
          <w:cantSplit/>
          <w:trHeight w:val="620"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iCs/>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根据各地高新技术产业增加值增速，按公式计算，得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833" w:hRule="atLeast"/>
          <w:jc w:val="center"/>
        </w:trPr>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结构</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调整</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18</w:t>
            </w:r>
            <w:r>
              <w:rPr>
                <w:rFonts w:hint="eastAsia" w:ascii="仿宋_GB2312" w:hAnsi="宋体" w:eastAsia="仿宋_GB2312" w:cs="宋体"/>
                <w:kern w:val="0"/>
                <w:szCs w:val="21"/>
              </w:rPr>
              <w:t>分）</w:t>
            </w:r>
          </w:p>
        </w:tc>
        <w:tc>
          <w:tcPr>
            <w:tcW w:w="1440" w:type="dxa"/>
            <w:tcBorders>
              <w:top w:val="single" w:color="auto" w:sz="4" w:space="0"/>
              <w:left w:val="single" w:color="auto" w:sz="4" w:space="0"/>
              <w:bottom w:val="nil"/>
              <w:right w:val="single" w:color="auto" w:sz="4" w:space="0"/>
            </w:tcBorders>
            <w:noWrap w:val="0"/>
            <w:vAlign w:val="center"/>
          </w:tcPr>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传统产业</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改造提升</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w:t>
            </w:r>
            <w:r>
              <w:rPr>
                <w:rFonts w:ascii="仿宋_GB2312" w:hAnsi="宋体" w:eastAsia="仿宋_GB2312" w:cs="宋体"/>
                <w:iCs/>
                <w:kern w:val="0"/>
                <w:szCs w:val="21"/>
              </w:rPr>
              <w:t>2</w:t>
            </w:r>
            <w:r>
              <w:rPr>
                <w:rFonts w:hint="eastAsia" w:ascii="仿宋_GB2312" w:hAnsi="宋体" w:eastAsia="仿宋_GB2312" w:cs="宋体"/>
                <w:iCs/>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nil"/>
              <w:bottom w:val="single" w:color="auto" w:sz="4" w:space="0"/>
              <w:right w:val="single" w:color="auto" w:sz="4" w:space="0"/>
            </w:tcBorders>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根据各地传统制造业改造提升</w:t>
            </w:r>
            <w:r>
              <w:rPr>
                <w:rFonts w:ascii="仿宋_GB2312" w:hAnsi="宋体" w:eastAsia="仿宋_GB2312" w:cs="宋体"/>
                <w:kern w:val="0"/>
                <w:szCs w:val="21"/>
              </w:rPr>
              <w:t>18</w:t>
            </w:r>
            <w:r>
              <w:rPr>
                <w:rFonts w:hint="eastAsia" w:ascii="仿宋_GB2312" w:hAnsi="宋体" w:eastAsia="仿宋_GB2312" w:cs="宋体"/>
                <w:kern w:val="0"/>
                <w:szCs w:val="21"/>
              </w:rPr>
              <w:t>项关键性量化指标完成情况，按公式计算，得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pStyle w:val="4"/>
              <w:widowControl/>
              <w:spacing w:line="32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被列入先进制造业与现代服务业国家级两业融合试点的，加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nil"/>
              <w:bottom w:val="nil"/>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kern w:val="0"/>
                <w:szCs w:val="21"/>
                <w:highlight w:val="yellow"/>
              </w:rPr>
            </w:pPr>
          </w:p>
        </w:tc>
        <w:tc>
          <w:tcPr>
            <w:tcW w:w="1521" w:type="dxa"/>
            <w:tcBorders>
              <w:top w:val="single" w:color="auto" w:sz="4" w:space="0"/>
              <w:left w:val="nil"/>
              <w:bottom w:val="nil"/>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pStyle w:val="4"/>
              <w:widowControl/>
              <w:tabs>
                <w:tab w:val="left" w:pos="242"/>
              </w:tabs>
              <w:spacing w:line="32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（投资科）</w:t>
            </w:r>
          </w:p>
        </w:tc>
      </w:tr>
      <w:tr>
        <w:tblPrEx>
          <w:tblCellMar>
            <w:top w:w="0" w:type="dxa"/>
            <w:left w:w="108" w:type="dxa"/>
            <w:bottom w:w="0" w:type="dxa"/>
            <w:right w:w="108" w:type="dxa"/>
          </w:tblCellMar>
        </w:tblPrEx>
        <w:trPr>
          <w:cantSplit/>
          <w:trHeight w:val="557"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（五）</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发展</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质效</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提升</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16</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规上工业</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全员劳动</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生产率</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w:t>
            </w:r>
            <w:r>
              <w:rPr>
                <w:rFonts w:ascii="仿宋_GB2312" w:hAnsi="宋体" w:eastAsia="仿宋_GB2312" w:cs="宋体"/>
                <w:iCs/>
                <w:kern w:val="0"/>
                <w:szCs w:val="21"/>
              </w:rPr>
              <w:t>2</w:t>
            </w:r>
            <w:r>
              <w:rPr>
                <w:rFonts w:hint="eastAsia" w:ascii="仿宋_GB2312" w:hAnsi="宋体" w:eastAsia="仿宋_GB2312" w:cs="宋体"/>
                <w:iCs/>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根据各地规上工业全员劳动生产率增速，按公式计算，得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1521" w:type="dxa"/>
            <w:vMerge w:val="restart"/>
            <w:tcBorders>
              <w:top w:val="single" w:color="auto" w:sz="4" w:space="0"/>
              <w:left w:val="nil"/>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（经运科）</w:t>
            </w:r>
          </w:p>
        </w:tc>
      </w:tr>
      <w:tr>
        <w:tblPrEx>
          <w:tblCellMar>
            <w:top w:w="0" w:type="dxa"/>
            <w:left w:w="108" w:type="dxa"/>
            <w:bottom w:w="0" w:type="dxa"/>
            <w:right w:w="108" w:type="dxa"/>
          </w:tblCellMar>
        </w:tblPrEx>
        <w:trPr>
          <w:cantSplit/>
          <w:trHeight w:val="564"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iCs/>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strike/>
                <w:kern w:val="0"/>
                <w:szCs w:val="21"/>
              </w:rPr>
            </w:pPr>
            <w:r>
              <w:rPr>
                <w:rFonts w:hint="eastAsia" w:ascii="仿宋_GB2312" w:hAnsi="宋体" w:eastAsia="仿宋_GB2312" w:cs="宋体"/>
                <w:kern w:val="0"/>
                <w:szCs w:val="21"/>
              </w:rPr>
              <w:t>绝对值</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strike/>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strike/>
                <w:kern w:val="0"/>
                <w:szCs w:val="21"/>
              </w:rPr>
            </w:pPr>
            <w:r>
              <w:rPr>
                <w:rFonts w:hint="eastAsia" w:ascii="仿宋_GB2312" w:hAnsi="宋体" w:eastAsia="仿宋_GB2312" w:cs="宋体"/>
                <w:kern w:val="0"/>
                <w:szCs w:val="21"/>
              </w:rPr>
              <w:t>根据各地规上工业全员劳动生产率绝对值，按公式计算，得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568"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规上工业</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利润总额</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w:t>
            </w:r>
            <w:r>
              <w:rPr>
                <w:rFonts w:ascii="仿宋_GB2312" w:hAnsi="宋体" w:eastAsia="仿宋_GB2312" w:cs="宋体"/>
                <w:iCs/>
                <w:kern w:val="0"/>
                <w:szCs w:val="21"/>
              </w:rPr>
              <w:t>2</w:t>
            </w:r>
            <w:r>
              <w:rPr>
                <w:rFonts w:hint="eastAsia" w:ascii="仿宋_GB2312" w:hAnsi="宋体" w:eastAsia="仿宋_GB2312" w:cs="宋体"/>
                <w:iCs/>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根据各地规上工业企业利润总额增速，按公式计算，得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1521" w:type="dxa"/>
            <w:vMerge w:val="continue"/>
            <w:tcBorders>
              <w:left w:val="nil"/>
              <w:right w:val="single" w:color="auto" w:sz="4" w:space="0"/>
            </w:tcBorders>
            <w:noWrap w:val="0"/>
            <w:vAlign w:val="center"/>
          </w:tcPr>
          <w:p>
            <w:pPr>
              <w:widowControl/>
              <w:spacing w:line="28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463"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iCs/>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绝对值</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根据各地规上工业企业利润总额，按公式计算，得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166"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iCs/>
                <w:kern w:val="0"/>
                <w:szCs w:val="21"/>
              </w:rPr>
              <w:t>制造业发展及两化融合指数（</w:t>
            </w:r>
            <w:r>
              <w:rPr>
                <w:rFonts w:ascii="仿宋_GB2312" w:hAnsi="宋体" w:eastAsia="仿宋_GB2312" w:cs="宋体"/>
                <w:iCs/>
                <w:kern w:val="0"/>
                <w:szCs w:val="21"/>
              </w:rPr>
              <w:t>2</w:t>
            </w:r>
            <w:r>
              <w:rPr>
                <w:rFonts w:hint="eastAsia" w:ascii="仿宋_GB2312" w:hAnsi="宋体" w:eastAsia="仿宋_GB2312" w:cs="宋体"/>
                <w:iCs/>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指数值</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nil"/>
              <w:bottom w:val="single" w:color="auto" w:sz="4" w:space="0"/>
              <w:right w:val="single" w:color="auto" w:sz="4" w:space="0"/>
            </w:tcBorders>
            <w:noWrap w:val="0"/>
            <w:vAlign w:val="center"/>
          </w:tcPr>
          <w:p>
            <w:pPr>
              <w:pStyle w:val="4"/>
              <w:widowControl/>
              <w:spacing w:line="32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根据各地制造业质量竞争力指数评价值，按公式计算，得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pStyle w:val="4"/>
              <w:widowControl/>
              <w:spacing w:line="32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完成年度两化融合区域发展（数控化率、机器设备连网率）目标任务的地区，得</w:t>
            </w:r>
            <w:r>
              <w:rPr>
                <w:rFonts w:ascii="仿宋_GB2312" w:hAnsi="宋体" w:eastAsia="仿宋_GB2312" w:cs="宋体"/>
                <w:kern w:val="0"/>
                <w:szCs w:val="21"/>
              </w:rPr>
              <w:t>1</w:t>
            </w:r>
            <w:r>
              <w:rPr>
                <w:rFonts w:hint="eastAsia" w:ascii="仿宋_GB2312" w:hAnsi="宋体" w:eastAsia="仿宋_GB2312" w:cs="宋体"/>
                <w:kern w:val="0"/>
                <w:szCs w:val="21"/>
              </w:rPr>
              <w:t>分；未完成，不得分。超额部分，按公式计算，得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spacing w:val="-6"/>
                <w:kern w:val="0"/>
                <w:szCs w:val="21"/>
              </w:rPr>
            </w:pPr>
            <w:r>
              <w:rPr>
                <w:rFonts w:hint="eastAsia" w:ascii="仿宋_GB2312" w:hAnsi="宋体" w:eastAsia="仿宋_GB2312" w:cs="宋体"/>
                <w:kern w:val="0"/>
                <w:szCs w:val="21"/>
              </w:rPr>
              <w:t>县</w:t>
            </w:r>
            <w:r>
              <w:rPr>
                <w:rFonts w:hint="eastAsia" w:ascii="仿宋_GB2312" w:hAnsi="宋体" w:eastAsia="仿宋_GB2312" w:cs="宋体"/>
                <w:spacing w:val="-6"/>
                <w:kern w:val="0"/>
                <w:szCs w:val="21"/>
              </w:rPr>
              <w:t>市场监管局</w:t>
            </w:r>
          </w:p>
          <w:p>
            <w:pPr>
              <w:pStyle w:val="4"/>
              <w:widowControl/>
              <w:spacing w:line="32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县经信局（数字经济科）</w:t>
            </w:r>
          </w:p>
        </w:tc>
      </w:tr>
      <w:tr>
        <w:tblPrEx>
          <w:tblCellMar>
            <w:top w:w="0" w:type="dxa"/>
            <w:left w:w="108" w:type="dxa"/>
            <w:bottom w:w="0" w:type="dxa"/>
            <w:right w:w="108" w:type="dxa"/>
          </w:tblCellMar>
        </w:tblPrEx>
        <w:trPr>
          <w:cantSplit/>
          <w:trHeight w:val="1038"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规上工业</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增加值能耗</w:t>
            </w:r>
          </w:p>
          <w:p>
            <w:pPr>
              <w:widowControl/>
              <w:spacing w:line="280" w:lineRule="exact"/>
              <w:jc w:val="center"/>
              <w:rPr>
                <w:rFonts w:ascii="仿宋_GB2312" w:hAnsi="宋体" w:eastAsia="仿宋_GB2312" w:cs="宋体"/>
                <w:iCs/>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下降率</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根据各地规上工业增加值能耗下降幅度，按公式计算，得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县发改局</w:t>
            </w:r>
          </w:p>
        </w:tc>
      </w:tr>
      <w:tr>
        <w:tblPrEx>
          <w:tblCellMar>
            <w:top w:w="0" w:type="dxa"/>
            <w:left w:w="108" w:type="dxa"/>
            <w:bottom w:w="0" w:type="dxa"/>
            <w:right w:w="108" w:type="dxa"/>
          </w:tblCellMar>
        </w:tblPrEx>
        <w:trPr>
          <w:cantSplit/>
          <w:trHeight w:val="1207"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单位工业</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增加值污染物排放量</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下降率</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根据各地单位工业增加值污染物排放量下降幅度，按公式计算，得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单位工业增加值污染物排放量未完成年度目标的，倒扣</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市生态环境局</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象山分局</w:t>
            </w:r>
          </w:p>
        </w:tc>
      </w:tr>
      <w:tr>
        <w:tblPrEx>
          <w:tblCellMar>
            <w:top w:w="0" w:type="dxa"/>
            <w:left w:w="108" w:type="dxa"/>
            <w:bottom w:w="0" w:type="dxa"/>
            <w:right w:w="108" w:type="dxa"/>
          </w:tblCellMar>
        </w:tblPrEx>
        <w:trPr>
          <w:cantSplit/>
          <w:trHeight w:val="2955"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（五）</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发展</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质效</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提升</w:t>
            </w:r>
          </w:p>
          <w:p>
            <w:pPr>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16</w:t>
            </w:r>
            <w:r>
              <w:rPr>
                <w:rFonts w:hint="eastAsia" w:ascii="仿宋_GB2312" w:hAnsi="宋体" w:eastAsia="仿宋_GB2312" w:cs="宋体"/>
                <w:kern w:val="0"/>
                <w:szCs w:val="21"/>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企业梯队</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培育</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重点企业培育</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千亿级工业龙头企业、行业骨干企业和高成长企业按照完成年度培育目标（工业总产值）的企业数量汇总情况，按公式计算，得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spacing w:val="-6"/>
                <w:kern w:val="0"/>
                <w:szCs w:val="21"/>
              </w:rPr>
              <w:t>根据各地每百家规上企业列入市级单项冠军培育企业新增数，按公式计算，得</w:t>
            </w:r>
            <w:r>
              <w:rPr>
                <w:rFonts w:ascii="仿宋_GB2312" w:hAnsi="宋体" w:eastAsia="仿宋_GB2312" w:cs="宋体"/>
                <w:spacing w:val="-6"/>
                <w:kern w:val="0"/>
                <w:szCs w:val="21"/>
              </w:rPr>
              <w:t>0-1</w:t>
            </w:r>
            <w:r>
              <w:rPr>
                <w:rFonts w:hint="eastAsia" w:ascii="仿宋_GB2312" w:hAnsi="宋体" w:eastAsia="仿宋_GB2312" w:cs="宋体"/>
                <w:spacing w:val="-6"/>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市级以上单项冠军示范企业新增数量：每新增</w:t>
            </w:r>
            <w:r>
              <w:rPr>
                <w:rFonts w:ascii="仿宋_GB2312" w:hAnsi="宋体" w:eastAsia="仿宋_GB2312" w:cs="宋体"/>
                <w:kern w:val="0"/>
                <w:szCs w:val="21"/>
              </w:rPr>
              <w:t>1</w:t>
            </w:r>
            <w:r>
              <w:rPr>
                <w:rFonts w:hint="eastAsia" w:ascii="仿宋_GB2312" w:hAnsi="宋体" w:eastAsia="仿宋_GB2312" w:cs="宋体"/>
                <w:kern w:val="0"/>
                <w:szCs w:val="21"/>
              </w:rPr>
              <w:t>家国家级得</w:t>
            </w:r>
            <w:r>
              <w:rPr>
                <w:rFonts w:ascii="仿宋_GB2312" w:hAnsi="宋体" w:eastAsia="仿宋_GB2312" w:cs="宋体"/>
                <w:kern w:val="0"/>
                <w:szCs w:val="21"/>
              </w:rPr>
              <w:t>1</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家省隐形冠军企业得</w:t>
            </w:r>
            <w:r>
              <w:rPr>
                <w:rFonts w:ascii="仿宋_GB2312" w:hAnsi="宋体" w:eastAsia="仿宋_GB2312" w:cs="宋体"/>
                <w:kern w:val="0"/>
                <w:szCs w:val="21"/>
              </w:rPr>
              <w:t>0.5</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家市级单项冠军示范企业得</w:t>
            </w:r>
            <w:r>
              <w:rPr>
                <w:rFonts w:ascii="仿宋_GB2312" w:hAnsi="宋体" w:eastAsia="仿宋_GB2312" w:cs="宋体"/>
                <w:kern w:val="0"/>
                <w:szCs w:val="21"/>
              </w:rPr>
              <w:t>0.2</w:t>
            </w:r>
            <w:r>
              <w:rPr>
                <w:rFonts w:hint="eastAsia" w:ascii="仿宋_GB2312" w:hAnsi="宋体" w:eastAsia="仿宋_GB2312" w:cs="宋体"/>
                <w:kern w:val="0"/>
                <w:szCs w:val="21"/>
              </w:rPr>
              <w:t>分，最高得</w:t>
            </w:r>
            <w:r>
              <w:rPr>
                <w:rFonts w:ascii="仿宋_GB2312" w:hAnsi="宋体" w:eastAsia="仿宋_GB2312" w:cs="宋体"/>
                <w:kern w:val="0"/>
                <w:szCs w:val="21"/>
              </w:rPr>
              <w:t>5</w:t>
            </w:r>
            <w:r>
              <w:rPr>
                <w:rFonts w:hint="eastAsia" w:ascii="仿宋_GB2312" w:hAnsi="宋体" w:eastAsia="仿宋_GB2312" w:cs="宋体"/>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根据规上工业企业中高新技术企业比例，按公式计算，得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5.</w:t>
            </w:r>
            <w:r>
              <w:rPr>
                <w:rFonts w:hint="eastAsia" w:ascii="仿宋_GB2312" w:hAnsi="宋体" w:eastAsia="仿宋_GB2312" w:cs="宋体"/>
                <w:kern w:val="0"/>
                <w:szCs w:val="21"/>
              </w:rPr>
              <w:t>服务型制造示范企业（项目、平台）新增数量：每新增</w:t>
            </w:r>
            <w:r>
              <w:rPr>
                <w:rFonts w:ascii="仿宋_GB2312" w:hAnsi="宋体" w:eastAsia="仿宋_GB2312" w:cs="宋体"/>
                <w:kern w:val="0"/>
                <w:szCs w:val="21"/>
              </w:rPr>
              <w:t>1</w:t>
            </w:r>
            <w:r>
              <w:rPr>
                <w:rFonts w:hint="eastAsia" w:ascii="仿宋_GB2312" w:hAnsi="宋体" w:eastAsia="仿宋_GB2312" w:cs="宋体"/>
                <w:kern w:val="0"/>
                <w:szCs w:val="21"/>
              </w:rPr>
              <w:t>家国家级加</w:t>
            </w:r>
            <w:r>
              <w:rPr>
                <w:rFonts w:ascii="仿宋_GB2312" w:hAnsi="宋体" w:eastAsia="仿宋_GB2312" w:cs="宋体"/>
                <w:kern w:val="0"/>
                <w:szCs w:val="21"/>
              </w:rPr>
              <w:t>2</w:t>
            </w:r>
            <w:r>
              <w:rPr>
                <w:rFonts w:hint="eastAsia" w:ascii="仿宋_GB2312" w:hAnsi="宋体" w:eastAsia="仿宋_GB2312" w:cs="宋体"/>
                <w:kern w:val="0"/>
                <w:szCs w:val="21"/>
              </w:rPr>
              <w:t>分，省级加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4</w:t>
            </w:r>
            <w:r>
              <w:rPr>
                <w:rFonts w:hint="eastAsia" w:ascii="仿宋_GB2312" w:hAnsi="宋体" w:eastAsia="仿宋_GB2312" w:cs="宋体"/>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6.</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个优势企业兼并重组项目，加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autoSpaceDE w:val="0"/>
              <w:autoSpaceDN w:val="0"/>
              <w:adjustRightInd w:val="0"/>
              <w:spacing w:line="300" w:lineRule="exact"/>
              <w:jc w:val="left"/>
              <w:rPr>
                <w:rFonts w:ascii="仿宋_GB2312" w:hAnsi="宋体" w:eastAsia="仿宋_GB2312" w:cs="宋体"/>
                <w:kern w:val="0"/>
                <w:szCs w:val="21"/>
              </w:rPr>
            </w:pPr>
            <w:r>
              <w:rPr>
                <w:rFonts w:ascii="仿宋_GB2312" w:hAnsi="宋体" w:eastAsia="仿宋_GB2312" w:cs="宋体"/>
                <w:kern w:val="0"/>
                <w:szCs w:val="21"/>
              </w:rPr>
              <w:t>7.</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家制造业上市公司（包括新三板精选层）加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（经运科、投资科）</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县金融工作管理中心</w:t>
            </w:r>
          </w:p>
        </w:tc>
      </w:tr>
      <w:tr>
        <w:tblPrEx>
          <w:tblCellMar>
            <w:top w:w="0" w:type="dxa"/>
            <w:left w:w="108" w:type="dxa"/>
            <w:bottom w:w="0" w:type="dxa"/>
            <w:right w:w="108" w:type="dxa"/>
          </w:tblCellMar>
        </w:tblPrEx>
        <w:trPr>
          <w:cantSplit/>
          <w:trHeight w:val="978" w:hRule="atLeast"/>
          <w:jc w:val="center"/>
        </w:trPr>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小升规</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完成年度“小升规”目标任务、净增规上工业企业目标任务的地区，分别得</w:t>
            </w:r>
            <w:r>
              <w:rPr>
                <w:rFonts w:ascii="仿宋_GB2312" w:hAnsi="宋体" w:eastAsia="仿宋_GB2312" w:cs="宋体"/>
                <w:kern w:val="0"/>
                <w:szCs w:val="21"/>
              </w:rPr>
              <w:t>0.5</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每超额完成年度“小升规”目标任务的</w:t>
            </w:r>
            <w:r>
              <w:rPr>
                <w:rFonts w:ascii="仿宋_GB2312" w:hAnsi="宋体" w:eastAsia="仿宋_GB2312" w:cs="宋体"/>
                <w:kern w:val="0"/>
                <w:szCs w:val="21"/>
              </w:rPr>
              <w:t>10%</w:t>
            </w:r>
            <w:r>
              <w:rPr>
                <w:rFonts w:hint="eastAsia" w:ascii="仿宋_GB2312" w:hAnsi="宋体" w:eastAsia="仿宋_GB2312" w:cs="宋体"/>
                <w:kern w:val="0"/>
                <w:szCs w:val="21"/>
              </w:rPr>
              <w:t>加</w:t>
            </w:r>
            <w:r>
              <w:rPr>
                <w:rFonts w:ascii="仿宋_GB2312" w:hAnsi="宋体" w:eastAsia="仿宋_GB2312" w:cs="宋体"/>
                <w:kern w:val="0"/>
                <w:szCs w:val="21"/>
              </w:rPr>
              <w:t>0.2</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对上年度小升规企业当年产值为负增长的，每家扣</w:t>
            </w:r>
            <w:r>
              <w:rPr>
                <w:rFonts w:ascii="仿宋_GB2312" w:hAnsi="宋体" w:eastAsia="仿宋_GB2312" w:cs="宋体"/>
                <w:kern w:val="0"/>
                <w:szCs w:val="21"/>
              </w:rPr>
              <w:t>0.1</w:t>
            </w:r>
            <w:r>
              <w:rPr>
                <w:rFonts w:hint="eastAsia" w:ascii="仿宋_GB2312" w:hAnsi="宋体" w:eastAsia="仿宋_GB2312" w:cs="宋体"/>
                <w:kern w:val="0"/>
                <w:szCs w:val="21"/>
              </w:rPr>
              <w:t>分，最高扣</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86"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（六）</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创新</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投入</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12</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人才引培</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Cs w:val="21"/>
              </w:rPr>
            </w:pPr>
            <w:r>
              <w:rPr>
                <w:rFonts w:hint="eastAsia" w:ascii="仿宋_GB2312" w:eastAsia="仿宋_GB2312" w:cs="仿宋_GB2312"/>
                <w:kern w:val="0"/>
                <w:szCs w:val="21"/>
                <w:lang w:val="zh-CN"/>
              </w:rPr>
              <w:t>对新自主申报入选的国家重点人才计划，每人得</w:t>
            </w:r>
            <w:r>
              <w:rPr>
                <w:rFonts w:ascii="仿宋_GB2312" w:eastAsia="仿宋_GB2312" w:cs="仿宋_GB2312"/>
                <w:kern w:val="0"/>
                <w:szCs w:val="21"/>
                <w:lang w:val="zh-CN"/>
              </w:rPr>
              <w:t>0.5</w:t>
            </w:r>
            <w:r>
              <w:rPr>
                <w:rFonts w:hint="eastAsia" w:ascii="仿宋_GB2312" w:eastAsia="仿宋_GB2312" w:cs="仿宋_GB2312"/>
                <w:kern w:val="0"/>
                <w:szCs w:val="21"/>
                <w:lang w:val="zh-CN"/>
              </w:rPr>
              <w:t>分；新自主申报入选的省级重点人才计划，每人得</w:t>
            </w:r>
            <w:r>
              <w:rPr>
                <w:rFonts w:ascii="仿宋_GB2312" w:eastAsia="仿宋_GB2312" w:cs="仿宋_GB2312"/>
                <w:kern w:val="0"/>
                <w:szCs w:val="21"/>
                <w:lang w:val="zh-CN"/>
              </w:rPr>
              <w:t>0.2</w:t>
            </w:r>
            <w:r>
              <w:rPr>
                <w:rFonts w:hint="eastAsia" w:ascii="仿宋_GB2312" w:eastAsia="仿宋_GB2312" w:cs="仿宋_GB2312"/>
                <w:kern w:val="0"/>
                <w:szCs w:val="21"/>
                <w:lang w:val="zh-CN"/>
              </w:rPr>
              <w:t>分。合计最高得</w:t>
            </w:r>
            <w:r>
              <w:rPr>
                <w:rFonts w:ascii="仿宋_GB2312" w:eastAsia="仿宋_GB2312" w:cs="仿宋_GB2312"/>
                <w:kern w:val="0"/>
                <w:szCs w:val="21"/>
                <w:lang w:val="zh-CN"/>
              </w:rPr>
              <w:t>2</w:t>
            </w:r>
            <w:r>
              <w:rPr>
                <w:rFonts w:hint="eastAsia" w:ascii="仿宋_GB2312" w:eastAsia="仿宋_GB2312" w:cs="仿宋_GB2312"/>
                <w:kern w:val="0"/>
                <w:szCs w:val="21"/>
                <w:lang w:val="zh-CN"/>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r>
              <w:rPr>
                <w:rFonts w:hint="eastAsia" w:ascii="仿宋_GB2312" w:eastAsia="仿宋_GB2312" w:cs="仿宋_GB2312"/>
                <w:kern w:val="0"/>
                <w:szCs w:val="21"/>
                <w:lang w:val="zh-CN"/>
              </w:rPr>
              <w:t>县人才办</w:t>
            </w:r>
          </w:p>
        </w:tc>
      </w:tr>
      <w:tr>
        <w:tblPrEx>
          <w:tblCellMar>
            <w:top w:w="0" w:type="dxa"/>
            <w:left w:w="108" w:type="dxa"/>
            <w:bottom w:w="0" w:type="dxa"/>
            <w:right w:w="108" w:type="dxa"/>
          </w:tblCellMar>
        </w:tblPrEx>
        <w:trPr>
          <w:cantSplit/>
          <w:trHeight w:val="979"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Cs w:val="21"/>
              </w:rPr>
            </w:pPr>
            <w:r>
              <w:rPr>
                <w:rFonts w:hint="eastAsia" w:ascii="仿宋_GB2312" w:eastAsia="仿宋_GB2312" w:cs="仿宋_GB2312"/>
                <w:kern w:val="0"/>
                <w:szCs w:val="21"/>
                <w:lang w:val="zh-CN"/>
              </w:rPr>
              <w:t>每培养</w:t>
            </w:r>
            <w:r>
              <w:rPr>
                <w:rFonts w:ascii="仿宋_GB2312" w:eastAsia="仿宋_GB2312" w:cs="仿宋_GB2312"/>
                <w:kern w:val="0"/>
                <w:szCs w:val="21"/>
                <w:lang w:val="zh-CN"/>
              </w:rPr>
              <w:t>1</w:t>
            </w:r>
            <w:r>
              <w:rPr>
                <w:rFonts w:hint="eastAsia" w:ascii="仿宋_GB2312" w:eastAsia="仿宋_GB2312" w:cs="仿宋_GB2312"/>
                <w:kern w:val="0"/>
                <w:szCs w:val="21"/>
                <w:lang w:val="zh-CN"/>
              </w:rPr>
              <w:t>名“百千万”和“十百千”第一层次人选，每新增</w:t>
            </w:r>
            <w:r>
              <w:rPr>
                <w:rFonts w:ascii="仿宋_GB2312" w:eastAsia="仿宋_GB2312" w:cs="仿宋_GB2312"/>
                <w:kern w:val="0"/>
                <w:szCs w:val="21"/>
                <w:lang w:val="zh-CN"/>
              </w:rPr>
              <w:t>1</w:t>
            </w:r>
            <w:r>
              <w:rPr>
                <w:rFonts w:hint="eastAsia" w:ascii="仿宋_GB2312" w:eastAsia="仿宋_GB2312" w:cs="仿宋_GB2312"/>
                <w:kern w:val="0"/>
                <w:szCs w:val="21"/>
                <w:lang w:val="zh-CN"/>
              </w:rPr>
              <w:t>名获评全国技术能手、浙江省万人计划高技能领军人才、宁波市杰出人才等市级以上表彰奖励的优秀高技能人才，每培养</w:t>
            </w:r>
            <w:r>
              <w:rPr>
                <w:rFonts w:ascii="仿宋_GB2312" w:eastAsia="仿宋_GB2312" w:cs="仿宋_GB2312"/>
                <w:kern w:val="0"/>
                <w:szCs w:val="21"/>
                <w:lang w:val="zh-CN"/>
              </w:rPr>
              <w:t>1</w:t>
            </w:r>
            <w:r>
              <w:rPr>
                <w:rFonts w:hint="eastAsia" w:ascii="仿宋_GB2312" w:eastAsia="仿宋_GB2312" w:cs="仿宋_GB2312"/>
                <w:kern w:val="0"/>
                <w:szCs w:val="21"/>
                <w:lang w:val="zh-CN"/>
              </w:rPr>
              <w:t>名港城工匠；完成技能培训人数、新增高技能人才数超</w:t>
            </w:r>
            <w:r>
              <w:rPr>
                <w:rFonts w:ascii="仿宋_GB2312" w:eastAsia="仿宋_GB2312" w:cs="仿宋_GB2312"/>
                <w:kern w:val="0"/>
                <w:szCs w:val="21"/>
                <w:lang w:val="zh-CN"/>
              </w:rPr>
              <w:t>10%</w:t>
            </w:r>
            <w:r>
              <w:rPr>
                <w:rFonts w:hint="eastAsia" w:ascii="仿宋_GB2312" w:eastAsia="仿宋_GB2312" w:cs="仿宋_GB2312"/>
                <w:kern w:val="0"/>
                <w:szCs w:val="21"/>
                <w:lang w:val="zh-CN"/>
              </w:rPr>
              <w:t>，得</w:t>
            </w:r>
            <w:r>
              <w:rPr>
                <w:rFonts w:ascii="仿宋_GB2312" w:eastAsia="仿宋_GB2312" w:cs="仿宋_GB2312"/>
                <w:kern w:val="0"/>
                <w:szCs w:val="21"/>
                <w:lang w:val="zh-CN"/>
              </w:rPr>
              <w:t>0.2</w:t>
            </w:r>
            <w:r>
              <w:rPr>
                <w:rFonts w:hint="eastAsia" w:ascii="仿宋_GB2312" w:eastAsia="仿宋_GB2312" w:cs="仿宋_GB2312"/>
                <w:kern w:val="0"/>
                <w:szCs w:val="21"/>
                <w:lang w:val="zh-CN"/>
              </w:rPr>
              <w:t>分；最高得</w:t>
            </w:r>
            <w:r>
              <w:rPr>
                <w:rFonts w:ascii="仿宋_GB2312" w:eastAsia="仿宋_GB2312" w:cs="仿宋_GB2312"/>
                <w:kern w:val="0"/>
                <w:szCs w:val="21"/>
                <w:lang w:val="zh-CN"/>
              </w:rPr>
              <w:t>1</w:t>
            </w:r>
            <w:r>
              <w:rPr>
                <w:rFonts w:hint="eastAsia" w:ascii="仿宋_GB2312" w:eastAsia="仿宋_GB2312" w:cs="仿宋_GB2312"/>
                <w:kern w:val="0"/>
                <w:szCs w:val="21"/>
                <w:lang w:val="zh-CN"/>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r>
              <w:rPr>
                <w:rFonts w:hint="eastAsia" w:ascii="仿宋_GB2312" w:eastAsia="仿宋_GB2312" w:cs="仿宋_GB2312"/>
                <w:kern w:val="0"/>
                <w:szCs w:val="21"/>
                <w:lang w:val="zh-CN"/>
              </w:rPr>
              <w:t>县人社局</w:t>
            </w:r>
          </w:p>
        </w:tc>
      </w:tr>
      <w:tr>
        <w:tblPrEx>
          <w:tblCellMar>
            <w:top w:w="0" w:type="dxa"/>
            <w:left w:w="108" w:type="dxa"/>
            <w:bottom w:w="0" w:type="dxa"/>
            <w:right w:w="108" w:type="dxa"/>
          </w:tblCellMar>
        </w:tblPrEx>
        <w:trPr>
          <w:cantSplit/>
          <w:trHeight w:val="677"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仿宋_GB2312" w:eastAsia="仿宋_GB2312" w:cs="仿宋_GB2312"/>
                <w:kern w:val="0"/>
                <w:szCs w:val="21"/>
                <w:lang w:val="zh-CN"/>
              </w:rPr>
            </w:pPr>
            <w:r>
              <w:rPr>
                <w:rFonts w:hint="eastAsia" w:ascii="仿宋_GB2312" w:eastAsia="仿宋_GB2312" w:cs="仿宋_GB2312"/>
                <w:kern w:val="0"/>
                <w:szCs w:val="21"/>
                <w:lang w:val="zh-CN"/>
              </w:rPr>
              <w:t>每新建</w:t>
            </w:r>
            <w:r>
              <w:rPr>
                <w:rFonts w:ascii="仿宋_GB2312" w:eastAsia="仿宋_GB2312" w:cs="仿宋_GB2312"/>
                <w:kern w:val="0"/>
                <w:szCs w:val="21"/>
                <w:lang w:val="zh-CN"/>
              </w:rPr>
              <w:t>1</w:t>
            </w:r>
            <w:r>
              <w:rPr>
                <w:rFonts w:hint="eastAsia" w:ascii="仿宋_GB2312" w:eastAsia="仿宋_GB2312" w:cs="仿宋_GB2312"/>
                <w:kern w:val="0"/>
                <w:szCs w:val="21"/>
                <w:lang w:val="zh-CN"/>
              </w:rPr>
              <w:t>家市级以上技能大师工作室，每超额完成</w:t>
            </w:r>
            <w:r>
              <w:rPr>
                <w:rFonts w:ascii="仿宋_GB2312" w:eastAsia="仿宋_GB2312" w:cs="仿宋_GB2312"/>
                <w:kern w:val="0"/>
                <w:szCs w:val="21"/>
                <w:lang w:val="zh-CN"/>
              </w:rPr>
              <w:t>1</w:t>
            </w:r>
            <w:r>
              <w:rPr>
                <w:rFonts w:hint="eastAsia" w:ascii="仿宋_GB2312" w:eastAsia="仿宋_GB2312" w:cs="仿宋_GB2312"/>
                <w:kern w:val="0"/>
                <w:szCs w:val="21"/>
                <w:lang w:val="zh-CN"/>
              </w:rPr>
              <w:t>家技能等级认定机构，得</w:t>
            </w:r>
            <w:r>
              <w:rPr>
                <w:rFonts w:ascii="仿宋_GB2312" w:eastAsia="仿宋_GB2312" w:cs="仿宋_GB2312"/>
                <w:kern w:val="0"/>
                <w:szCs w:val="21"/>
                <w:lang w:val="zh-CN"/>
              </w:rPr>
              <w:t>0.5</w:t>
            </w:r>
            <w:r>
              <w:rPr>
                <w:rFonts w:hint="eastAsia" w:ascii="仿宋_GB2312" w:eastAsia="仿宋_GB2312" w:cs="仿宋_GB2312"/>
                <w:kern w:val="0"/>
                <w:szCs w:val="21"/>
                <w:lang w:val="zh-CN"/>
              </w:rPr>
              <w:t>分，最高得</w:t>
            </w:r>
            <w:r>
              <w:rPr>
                <w:rFonts w:ascii="仿宋_GB2312" w:eastAsia="仿宋_GB2312" w:cs="仿宋_GB2312"/>
                <w:kern w:val="0"/>
                <w:szCs w:val="21"/>
                <w:lang w:val="zh-CN"/>
              </w:rPr>
              <w:t>1</w:t>
            </w:r>
            <w:r>
              <w:rPr>
                <w:rFonts w:hint="eastAsia" w:ascii="仿宋_GB2312" w:eastAsia="仿宋_GB2312" w:cs="仿宋_GB2312"/>
                <w:kern w:val="0"/>
                <w:szCs w:val="21"/>
                <w:lang w:val="zh-CN"/>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仿宋_GB2312"/>
                <w:kern w:val="0"/>
                <w:szCs w:val="21"/>
                <w:lang w:val="zh-CN"/>
              </w:rPr>
            </w:pPr>
            <w:r>
              <w:rPr>
                <w:rFonts w:hint="eastAsia" w:ascii="仿宋_GB2312" w:eastAsia="仿宋_GB2312" w:cs="仿宋_GB2312"/>
                <w:kern w:val="0"/>
                <w:szCs w:val="21"/>
                <w:lang w:val="zh-CN"/>
              </w:rPr>
              <w:t>县人社局</w:t>
            </w:r>
          </w:p>
        </w:tc>
      </w:tr>
      <w:tr>
        <w:tblPrEx>
          <w:tblCellMar>
            <w:top w:w="0" w:type="dxa"/>
            <w:left w:w="108" w:type="dxa"/>
            <w:bottom w:w="0" w:type="dxa"/>
            <w:right w:w="108" w:type="dxa"/>
          </w:tblCellMar>
        </w:tblPrEx>
        <w:trPr>
          <w:cantSplit/>
          <w:trHeight w:val="552"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规上工业</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研发活动和知识产权</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9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比例</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根据各地规上工业企业开展研发活动覆盖率，按公式计算，得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根据各地规上工业企业知识产权（发明专利、实用新型专利）覆盖率，按公式计算，得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eastAsia="仿宋_GB2312" w:cs="仿宋_GB2312"/>
                <w:kern w:val="0"/>
                <w:szCs w:val="21"/>
                <w:lang w:val="zh-CN"/>
              </w:rPr>
              <w:t>县科技局、县市场监管局</w:t>
            </w:r>
          </w:p>
        </w:tc>
      </w:tr>
      <w:tr>
        <w:tblPrEx>
          <w:tblCellMar>
            <w:top w:w="0" w:type="dxa"/>
            <w:left w:w="108" w:type="dxa"/>
            <w:bottom w:w="0" w:type="dxa"/>
            <w:right w:w="108" w:type="dxa"/>
          </w:tblCellMar>
        </w:tblPrEx>
        <w:trPr>
          <w:cantSplit/>
          <w:trHeight w:val="2379"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（六）</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创新</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投入</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12</w:t>
            </w:r>
            <w:r>
              <w:rPr>
                <w:rFonts w:hint="eastAsia" w:ascii="仿宋_GB2312" w:hAnsi="宋体" w:eastAsia="仿宋_GB2312" w:cs="宋体"/>
                <w:kern w:val="0"/>
                <w:szCs w:val="21"/>
              </w:rPr>
              <w:t>分）</w:t>
            </w:r>
          </w:p>
        </w:tc>
        <w:tc>
          <w:tcPr>
            <w:tcW w:w="144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企业创新</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载体</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级别及</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nil"/>
              <w:left w:val="nil"/>
              <w:bottom w:val="single" w:color="auto" w:sz="4" w:space="0"/>
              <w:right w:val="single" w:color="auto" w:sz="4" w:space="0"/>
            </w:tcBorders>
            <w:noWrap w:val="0"/>
            <w:vAlign w:val="center"/>
          </w:tcPr>
          <w:p>
            <w:pPr>
              <w:pStyle w:val="4"/>
              <w:widowControl/>
              <w:spacing w:line="30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根据各地新增市级及以上企业工程（技术）中心和企业研究院数量，按公式计算，得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pStyle w:val="4"/>
              <w:widowControl/>
              <w:spacing w:line="30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家国家级企业技术中心、国家技术创新中心、产业技术研究院（企业法人），加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pStyle w:val="4"/>
              <w:widowControl/>
              <w:spacing w:line="30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家工业设计中心</w:t>
            </w:r>
            <w:r>
              <w:rPr>
                <w:rFonts w:ascii="仿宋_GB2312" w:hAnsi="宋体" w:eastAsia="仿宋_GB2312" w:cs="宋体"/>
                <w:kern w:val="0"/>
                <w:szCs w:val="21"/>
              </w:rPr>
              <w:t>(</w:t>
            </w:r>
            <w:r>
              <w:rPr>
                <w:rFonts w:hint="eastAsia" w:ascii="仿宋_GB2312" w:hAnsi="宋体" w:eastAsia="仿宋_GB2312" w:cs="宋体"/>
                <w:kern w:val="0"/>
                <w:szCs w:val="21"/>
              </w:rPr>
              <w:t>研究院</w:t>
            </w:r>
            <w:r>
              <w:rPr>
                <w:rFonts w:ascii="仿宋_GB2312" w:hAnsi="宋体" w:eastAsia="仿宋_GB2312" w:cs="宋体"/>
                <w:kern w:val="0"/>
                <w:szCs w:val="21"/>
              </w:rPr>
              <w:t>),</w:t>
            </w:r>
            <w:r>
              <w:rPr>
                <w:rFonts w:hint="eastAsia" w:ascii="仿宋_GB2312" w:hAnsi="宋体" w:eastAsia="仿宋_GB2312" w:cs="宋体"/>
                <w:kern w:val="0"/>
                <w:szCs w:val="21"/>
              </w:rPr>
              <w:t>国家级加</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w:t>
            </w:r>
            <w:r>
              <w:rPr>
                <w:rFonts w:hint="eastAsia" w:ascii="仿宋_GB2312" w:hAnsi="宋体" w:eastAsia="仿宋_GB2312" w:cs="宋体"/>
                <w:kern w:val="0"/>
                <w:szCs w:val="21"/>
              </w:rPr>
              <w:t>省级加</w:t>
            </w:r>
            <w:r>
              <w:rPr>
                <w:rFonts w:ascii="仿宋_GB2312" w:hAnsi="宋体" w:eastAsia="仿宋_GB2312" w:cs="宋体"/>
                <w:kern w:val="0"/>
                <w:szCs w:val="21"/>
              </w:rPr>
              <w:t>0.5</w:t>
            </w:r>
            <w:r>
              <w:rPr>
                <w:rFonts w:hint="eastAsia" w:ascii="仿宋_GB2312" w:hAnsi="宋体" w:eastAsia="仿宋_GB2312" w:cs="宋体"/>
                <w:kern w:val="0"/>
                <w:szCs w:val="21"/>
              </w:rPr>
              <w:t>分</w:t>
            </w:r>
            <w:r>
              <w:rPr>
                <w:rFonts w:ascii="仿宋_GB2312" w:hAnsi="宋体" w:eastAsia="仿宋_GB2312" w:cs="宋体"/>
                <w:kern w:val="0"/>
                <w:szCs w:val="21"/>
              </w:rPr>
              <w:t>,</w:t>
            </w:r>
            <w:r>
              <w:rPr>
                <w:rFonts w:hint="eastAsia" w:ascii="仿宋_GB2312" w:hAnsi="宋体" w:eastAsia="仿宋_GB2312" w:cs="宋体"/>
                <w:kern w:val="0"/>
                <w:szCs w:val="21"/>
              </w:rPr>
              <w:t>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家市级及以上制造业行业创新中心，加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pStyle w:val="4"/>
              <w:widowControl/>
              <w:spacing w:line="30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5.</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家国家科技企业孵化器加</w:t>
            </w:r>
            <w:r>
              <w:rPr>
                <w:rFonts w:ascii="仿宋_GB2312" w:hAnsi="宋体" w:eastAsia="仿宋_GB2312" w:cs="宋体"/>
                <w:kern w:val="0"/>
                <w:szCs w:val="21"/>
              </w:rPr>
              <w:t>1</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家国家备案众创空间加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nil"/>
              <w:left w:val="nil"/>
              <w:bottom w:val="single" w:color="auto" w:sz="4" w:space="0"/>
              <w:right w:val="single" w:color="auto" w:sz="4" w:space="0"/>
            </w:tcBorders>
            <w:noWrap w:val="0"/>
            <w:vAlign w:val="center"/>
          </w:tcPr>
          <w:p>
            <w:pPr>
              <w:pStyle w:val="4"/>
              <w:widowControl/>
              <w:spacing w:line="300" w:lineRule="exact"/>
              <w:ind w:firstLine="0" w:firstLineChars="0"/>
              <w:jc w:val="center"/>
              <w:rPr>
                <w:rFonts w:ascii="仿宋_GB2312" w:hAnsi="宋体" w:eastAsia="仿宋_GB2312" w:cs="宋体"/>
                <w:kern w:val="0"/>
                <w:szCs w:val="21"/>
              </w:rPr>
            </w:pPr>
          </w:p>
        </w:tc>
        <w:tc>
          <w:tcPr>
            <w:tcW w:w="1521" w:type="dxa"/>
            <w:tcBorders>
              <w:top w:val="nil"/>
              <w:left w:val="nil"/>
              <w:bottom w:val="single" w:color="auto" w:sz="4" w:space="0"/>
              <w:right w:val="single" w:color="auto" w:sz="4" w:space="0"/>
            </w:tcBorders>
            <w:noWrap w:val="0"/>
            <w:vAlign w:val="center"/>
          </w:tcPr>
          <w:p>
            <w:pPr>
              <w:pStyle w:val="4"/>
              <w:widowControl/>
              <w:spacing w:line="300" w:lineRule="exact"/>
              <w:ind w:firstLine="0" w:firstLineChars="0"/>
              <w:jc w:val="center"/>
              <w:rPr>
                <w:rFonts w:ascii="仿宋_GB2312" w:hAnsi="宋体" w:eastAsia="仿宋_GB2312" w:cs="宋体"/>
                <w:kern w:val="0"/>
                <w:szCs w:val="21"/>
              </w:rPr>
            </w:pPr>
            <w:r>
              <w:rPr>
                <w:rFonts w:hint="eastAsia" w:ascii="仿宋_GB2312" w:eastAsia="仿宋_GB2312" w:cs="仿宋_GB2312"/>
                <w:kern w:val="0"/>
                <w:szCs w:val="21"/>
                <w:lang w:val="zh-CN"/>
              </w:rPr>
              <w:t>县科技局</w:t>
            </w:r>
          </w:p>
        </w:tc>
      </w:tr>
      <w:tr>
        <w:tblPrEx>
          <w:tblCellMar>
            <w:top w:w="0" w:type="dxa"/>
            <w:left w:w="108" w:type="dxa"/>
            <w:bottom w:w="0" w:type="dxa"/>
            <w:right w:w="108" w:type="dxa"/>
          </w:tblCellMar>
        </w:tblPrEx>
        <w:trPr>
          <w:cantSplit/>
          <w:trHeight w:val="225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行业特色</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公共服务</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平台建设</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90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级别及</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nil"/>
              <w:left w:val="nil"/>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行业特色公共服务平台是指为企业服务、市场化运作的工业大数据平台、行业云平台、产业技术基础公共平台、大数据服务平台、互联网</w:t>
            </w:r>
            <w:r>
              <w:rPr>
                <w:rFonts w:ascii="仿宋_GB2312" w:hAnsi="宋体" w:eastAsia="仿宋_GB2312" w:cs="宋体"/>
                <w:kern w:val="0"/>
                <w:szCs w:val="21"/>
              </w:rPr>
              <w:t>+</w:t>
            </w:r>
            <w:r>
              <w:rPr>
                <w:rFonts w:hint="eastAsia" w:ascii="仿宋_GB2312" w:hAnsi="宋体" w:eastAsia="仿宋_GB2312" w:cs="宋体"/>
                <w:kern w:val="0"/>
                <w:szCs w:val="21"/>
              </w:rPr>
              <w:t>平台、智能制造产业服务平台、工业强基服务平台、检验检测公共技术服务平台等。</w:t>
            </w:r>
          </w:p>
          <w:p>
            <w:pPr>
              <w:pStyle w:val="5"/>
              <w:widowControl/>
              <w:spacing w:line="300" w:lineRule="exact"/>
              <w:ind w:firstLine="0" w:firstLineChars="0"/>
              <w:rPr>
                <w:rFonts w:ascii="仿宋_GB2312" w:hAnsi="宋体" w:cs="宋体"/>
                <w:kern w:val="0"/>
                <w:sz w:val="21"/>
                <w:szCs w:val="21"/>
              </w:rPr>
            </w:pPr>
            <w:r>
              <w:rPr>
                <w:rFonts w:ascii="仿宋_GB2312" w:hAnsi="宋体" w:cs="宋体"/>
                <w:kern w:val="0"/>
                <w:sz w:val="21"/>
                <w:szCs w:val="21"/>
              </w:rPr>
              <w:t>1.</w:t>
            </w:r>
            <w:r>
              <w:rPr>
                <w:rFonts w:hint="eastAsia" w:ascii="仿宋_GB2312" w:hAnsi="宋体" w:cs="宋体"/>
                <w:kern w:val="0"/>
                <w:sz w:val="21"/>
                <w:szCs w:val="21"/>
              </w:rPr>
              <w:t>根据经市级认定的平台数量（累计），按公式计算，得</w:t>
            </w:r>
            <w:r>
              <w:rPr>
                <w:rFonts w:ascii="仿宋_GB2312" w:hAnsi="宋体" w:cs="宋体"/>
                <w:kern w:val="0"/>
                <w:sz w:val="21"/>
                <w:szCs w:val="21"/>
              </w:rPr>
              <w:t>0-2</w:t>
            </w:r>
            <w:r>
              <w:rPr>
                <w:rFonts w:hint="eastAsia" w:ascii="仿宋_GB2312" w:hAnsi="宋体" w:cs="宋体"/>
                <w:kern w:val="0"/>
                <w:sz w:val="21"/>
                <w:szCs w:val="21"/>
              </w:rPr>
              <w:t>分。</w:t>
            </w:r>
          </w:p>
          <w:p>
            <w:pPr>
              <w:pStyle w:val="5"/>
              <w:widowControl/>
              <w:spacing w:line="300" w:lineRule="exact"/>
              <w:ind w:firstLine="0" w:firstLineChars="0"/>
              <w:rPr>
                <w:rFonts w:ascii="仿宋_GB2312" w:hAnsi="宋体" w:cs="宋体"/>
                <w:kern w:val="0"/>
                <w:sz w:val="21"/>
                <w:szCs w:val="21"/>
              </w:rPr>
            </w:pPr>
            <w:r>
              <w:rPr>
                <w:rFonts w:ascii="仿宋_GB2312" w:hAnsi="宋体" w:cs="宋体"/>
                <w:kern w:val="0"/>
                <w:sz w:val="21"/>
                <w:szCs w:val="21"/>
              </w:rPr>
              <w:t>2.</w:t>
            </w:r>
            <w:r>
              <w:rPr>
                <w:rFonts w:hint="eastAsia" w:ascii="仿宋_GB2312" w:hAnsi="宋体" w:cs="宋体"/>
                <w:kern w:val="0"/>
                <w:sz w:val="21"/>
                <w:szCs w:val="21"/>
              </w:rPr>
              <w:t>每新增</w:t>
            </w:r>
            <w:r>
              <w:rPr>
                <w:rFonts w:ascii="仿宋_GB2312" w:hAnsi="宋体" w:cs="宋体"/>
                <w:kern w:val="0"/>
                <w:sz w:val="21"/>
                <w:szCs w:val="21"/>
              </w:rPr>
              <w:t>1</w:t>
            </w:r>
            <w:r>
              <w:rPr>
                <w:rFonts w:hint="eastAsia" w:ascii="仿宋_GB2312" w:hAnsi="宋体" w:cs="宋体"/>
                <w:kern w:val="0"/>
                <w:sz w:val="21"/>
                <w:szCs w:val="21"/>
              </w:rPr>
              <w:t>家工业互联网平台，市级加</w:t>
            </w:r>
            <w:r>
              <w:rPr>
                <w:rFonts w:ascii="仿宋_GB2312" w:hAnsi="宋体" w:cs="宋体"/>
                <w:kern w:val="0"/>
                <w:sz w:val="21"/>
                <w:szCs w:val="21"/>
              </w:rPr>
              <w:t>0.5</w:t>
            </w:r>
            <w:r>
              <w:rPr>
                <w:rFonts w:hint="eastAsia" w:ascii="仿宋_GB2312" w:hAnsi="宋体" w:cs="宋体"/>
                <w:kern w:val="0"/>
                <w:sz w:val="21"/>
                <w:szCs w:val="21"/>
              </w:rPr>
              <w:t>分，省级加</w:t>
            </w:r>
            <w:r>
              <w:rPr>
                <w:rFonts w:ascii="仿宋_GB2312" w:hAnsi="宋体" w:cs="宋体"/>
                <w:kern w:val="0"/>
                <w:sz w:val="21"/>
                <w:szCs w:val="21"/>
              </w:rPr>
              <w:t>1</w:t>
            </w:r>
            <w:r>
              <w:rPr>
                <w:rFonts w:hint="eastAsia" w:ascii="仿宋_GB2312" w:hAnsi="宋体" w:cs="宋体"/>
                <w:kern w:val="0"/>
                <w:sz w:val="21"/>
                <w:szCs w:val="21"/>
              </w:rPr>
              <w:t>分，国家级加</w:t>
            </w:r>
            <w:r>
              <w:rPr>
                <w:rFonts w:ascii="仿宋_GB2312" w:hAnsi="宋体" w:cs="宋体"/>
                <w:kern w:val="0"/>
                <w:sz w:val="21"/>
                <w:szCs w:val="21"/>
              </w:rPr>
              <w:t>2</w:t>
            </w:r>
            <w:r>
              <w:rPr>
                <w:rFonts w:hint="eastAsia" w:ascii="仿宋_GB2312" w:hAnsi="宋体" w:cs="宋体"/>
                <w:kern w:val="0"/>
                <w:sz w:val="21"/>
                <w:szCs w:val="21"/>
              </w:rPr>
              <w:t>分。最高加</w:t>
            </w:r>
            <w:r>
              <w:rPr>
                <w:rFonts w:ascii="仿宋_GB2312" w:hAnsi="宋体" w:cs="宋体"/>
                <w:kern w:val="0"/>
                <w:sz w:val="21"/>
                <w:szCs w:val="21"/>
              </w:rPr>
              <w:t>2</w:t>
            </w:r>
            <w:r>
              <w:rPr>
                <w:rFonts w:hint="eastAsia" w:ascii="仿宋_GB2312" w:hAnsi="宋体" w:cs="宋体"/>
                <w:kern w:val="0"/>
                <w:sz w:val="21"/>
                <w:szCs w:val="21"/>
              </w:rPr>
              <w:t>分。</w:t>
            </w:r>
          </w:p>
          <w:p>
            <w:pPr>
              <w:pStyle w:val="5"/>
              <w:widowControl/>
              <w:spacing w:line="300" w:lineRule="exact"/>
              <w:ind w:firstLine="0" w:firstLineChars="0"/>
              <w:rPr>
                <w:rFonts w:ascii="仿宋_GB2312" w:hAnsi="宋体" w:cs="宋体"/>
                <w:kern w:val="0"/>
                <w:szCs w:val="21"/>
              </w:rPr>
            </w:pPr>
            <w:r>
              <w:rPr>
                <w:rFonts w:ascii="仿宋_GB2312" w:hAnsi="宋体" w:cs="宋体"/>
                <w:kern w:val="0"/>
                <w:sz w:val="21"/>
                <w:szCs w:val="21"/>
              </w:rPr>
              <w:t>3.</w:t>
            </w:r>
            <w:r>
              <w:rPr>
                <w:rFonts w:hint="eastAsia" w:ascii="仿宋_GB2312" w:hAnsi="宋体" w:cs="宋体"/>
                <w:kern w:val="0"/>
                <w:sz w:val="21"/>
                <w:szCs w:val="21"/>
              </w:rPr>
              <w:t>每新增</w:t>
            </w:r>
            <w:r>
              <w:rPr>
                <w:rFonts w:ascii="仿宋_GB2312" w:hAnsi="宋体" w:cs="宋体"/>
                <w:kern w:val="0"/>
                <w:sz w:val="21"/>
                <w:szCs w:val="21"/>
              </w:rPr>
              <w:t>1</w:t>
            </w:r>
            <w:r>
              <w:rPr>
                <w:rFonts w:hint="eastAsia" w:ascii="仿宋_GB2312" w:hAnsi="宋体" w:cs="宋体"/>
                <w:kern w:val="0"/>
                <w:sz w:val="21"/>
                <w:szCs w:val="21"/>
              </w:rPr>
              <w:t>家其他平台，加</w:t>
            </w:r>
            <w:r>
              <w:rPr>
                <w:rFonts w:ascii="仿宋_GB2312" w:hAnsi="宋体" w:cs="宋体"/>
                <w:kern w:val="0"/>
                <w:sz w:val="21"/>
                <w:szCs w:val="21"/>
              </w:rPr>
              <w:t>0.2</w:t>
            </w:r>
            <w:r>
              <w:rPr>
                <w:rFonts w:hint="eastAsia" w:ascii="仿宋_GB2312" w:hAnsi="宋体" w:cs="宋体"/>
                <w:kern w:val="0"/>
                <w:sz w:val="21"/>
                <w:szCs w:val="21"/>
              </w:rPr>
              <w:t>分，最高加</w:t>
            </w:r>
            <w:r>
              <w:rPr>
                <w:rFonts w:ascii="仿宋_GB2312" w:hAnsi="宋体" w:cs="宋体"/>
                <w:kern w:val="0"/>
                <w:sz w:val="21"/>
                <w:szCs w:val="21"/>
              </w:rPr>
              <w:t>1</w:t>
            </w:r>
            <w:r>
              <w:rPr>
                <w:rFonts w:hint="eastAsia" w:ascii="仿宋_GB2312" w:hAnsi="宋体" w:cs="宋体"/>
                <w:kern w:val="0"/>
                <w:sz w:val="21"/>
                <w:szCs w:val="21"/>
              </w:rPr>
              <w:t>分。</w:t>
            </w:r>
          </w:p>
        </w:tc>
        <w:tc>
          <w:tcPr>
            <w:tcW w:w="126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（数字经济科）</w:t>
            </w:r>
          </w:p>
        </w:tc>
      </w:tr>
      <w:tr>
        <w:tblPrEx>
          <w:tblCellMar>
            <w:top w:w="0" w:type="dxa"/>
            <w:left w:w="108" w:type="dxa"/>
            <w:bottom w:w="0" w:type="dxa"/>
            <w:right w:w="108" w:type="dxa"/>
          </w:tblCellMar>
        </w:tblPrEx>
        <w:trPr>
          <w:cantSplit/>
          <w:trHeight w:val="241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质量品牌</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标准建设</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90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级别及</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nil"/>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Cs w:val="21"/>
              </w:rPr>
            </w:pPr>
            <w:r>
              <w:rPr>
                <w:rFonts w:hint="eastAsia" w:ascii="仿宋_GB2312" w:hAnsi="宋体" w:eastAsia="仿宋_GB2312" w:cs="宋体"/>
                <w:kern w:val="0"/>
                <w:szCs w:val="21"/>
              </w:rPr>
              <w:t>品牌是指商标产品、区域品牌、浙江制造品牌、制造精品等；标准指制修订并发布的制造业领域标准。</w:t>
            </w:r>
          </w:p>
          <w:p>
            <w:pPr>
              <w:widowControl/>
              <w:spacing w:line="260" w:lineRule="exac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根据各地新增省级品牌、新增商标申请量、商标有效注册量，按公式计算，得</w:t>
            </w:r>
            <w:r>
              <w:rPr>
                <w:rFonts w:ascii="仿宋_GB2312" w:hAnsi="宋体" w:eastAsia="仿宋_GB2312" w:cs="宋体"/>
                <w:kern w:val="0"/>
                <w:szCs w:val="21"/>
              </w:rPr>
              <w:t>0-1</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个行政认定驰名商标的，加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60" w:lineRule="exac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根据各地新增主持制定“浙江制造”标准数量，按公式计算，得</w:t>
            </w:r>
            <w:r>
              <w:rPr>
                <w:rFonts w:ascii="仿宋_GB2312" w:hAnsi="宋体" w:eastAsia="仿宋_GB2312" w:cs="宋体"/>
                <w:kern w:val="0"/>
                <w:szCs w:val="21"/>
              </w:rPr>
              <w:t>0-1</w:t>
            </w:r>
            <w:r>
              <w:rPr>
                <w:rFonts w:hint="eastAsia" w:ascii="仿宋_GB2312" w:hAnsi="宋体" w:eastAsia="仿宋_GB2312" w:cs="宋体"/>
                <w:kern w:val="0"/>
                <w:szCs w:val="21"/>
              </w:rPr>
              <w:t>分。每主持制定</w:t>
            </w:r>
            <w:r>
              <w:rPr>
                <w:rFonts w:ascii="仿宋_GB2312" w:hAnsi="宋体" w:eastAsia="仿宋_GB2312" w:cs="宋体"/>
                <w:kern w:val="0"/>
                <w:szCs w:val="21"/>
              </w:rPr>
              <w:t>1</w:t>
            </w:r>
            <w:r>
              <w:rPr>
                <w:rFonts w:hint="eastAsia" w:ascii="仿宋_GB2312" w:hAnsi="宋体" w:eastAsia="仿宋_GB2312" w:cs="宋体"/>
                <w:kern w:val="0"/>
                <w:szCs w:val="21"/>
              </w:rPr>
              <w:t>项国际、国家级标准的，分别加</w:t>
            </w:r>
            <w:r>
              <w:rPr>
                <w:rFonts w:ascii="仿宋_GB2312" w:hAnsi="宋体" w:eastAsia="仿宋_GB2312" w:cs="宋体"/>
                <w:kern w:val="0"/>
                <w:szCs w:val="21"/>
              </w:rPr>
              <w:t>0.5</w:t>
            </w:r>
            <w:r>
              <w:rPr>
                <w:rFonts w:hint="eastAsia" w:ascii="仿宋_GB2312" w:hAnsi="宋体" w:eastAsia="仿宋_GB2312" w:cs="宋体"/>
                <w:kern w:val="0"/>
                <w:szCs w:val="21"/>
              </w:rPr>
              <w:t>分、</w:t>
            </w:r>
            <w:r>
              <w:rPr>
                <w:rFonts w:ascii="仿宋_GB2312" w:hAnsi="宋体" w:eastAsia="仿宋_GB2312" w:cs="宋体"/>
                <w:kern w:val="0"/>
                <w:szCs w:val="21"/>
              </w:rPr>
              <w:t>0.2</w:t>
            </w:r>
            <w:r>
              <w:rPr>
                <w:rFonts w:hint="eastAsia" w:ascii="仿宋_GB2312" w:hAnsi="宋体" w:eastAsia="仿宋_GB2312" w:cs="宋体"/>
                <w:kern w:val="0"/>
                <w:szCs w:val="21"/>
              </w:rPr>
              <w:t>分；新增主持修订的，加分减半；最高加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60" w:lineRule="exac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家中国质量奖（提名奖）企业加</w:t>
            </w:r>
            <w:r>
              <w:rPr>
                <w:rFonts w:ascii="仿宋_GB2312" w:hAnsi="宋体" w:eastAsia="仿宋_GB2312" w:cs="宋体"/>
                <w:kern w:val="0"/>
                <w:szCs w:val="21"/>
              </w:rPr>
              <w:t>2</w:t>
            </w:r>
            <w:r>
              <w:rPr>
                <w:rFonts w:hint="eastAsia" w:ascii="仿宋_GB2312" w:hAnsi="宋体" w:eastAsia="仿宋_GB2312" w:cs="宋体"/>
                <w:kern w:val="0"/>
                <w:szCs w:val="21"/>
              </w:rPr>
              <w:t>分、省政府质量奖（创新奖）企业加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p>
        </w:tc>
        <w:tc>
          <w:tcPr>
            <w:tcW w:w="152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eastAsia="仿宋_GB2312" w:cs="仿宋_GB2312"/>
                <w:kern w:val="0"/>
                <w:szCs w:val="21"/>
                <w:lang w:val="zh-CN"/>
              </w:rPr>
              <w:t>县市场监管局</w:t>
            </w:r>
          </w:p>
        </w:tc>
      </w:tr>
      <w:tr>
        <w:tblPrEx>
          <w:tblCellMar>
            <w:top w:w="0" w:type="dxa"/>
            <w:left w:w="108" w:type="dxa"/>
            <w:bottom w:w="0" w:type="dxa"/>
            <w:right w:w="108" w:type="dxa"/>
          </w:tblCellMar>
        </w:tblPrEx>
        <w:trPr>
          <w:cantSplit/>
          <w:trHeight w:val="6273"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（七）</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试点</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示范</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改革</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21</w:t>
            </w:r>
            <w:r>
              <w:rPr>
                <w:rFonts w:hint="eastAsia" w:ascii="仿宋_GB2312" w:hAnsi="宋体" w:eastAsia="仿宋_GB2312" w:cs="宋体"/>
                <w:kern w:val="0"/>
                <w:szCs w:val="21"/>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智能升级</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试点</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级别及</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智能升级试点是指数字化车间</w:t>
            </w:r>
            <w:r>
              <w:rPr>
                <w:rFonts w:ascii="仿宋_GB2312" w:hAnsi="宋体" w:eastAsia="仿宋_GB2312" w:cs="宋体"/>
                <w:kern w:val="0"/>
                <w:szCs w:val="21"/>
              </w:rPr>
              <w:t>/</w:t>
            </w:r>
            <w:r>
              <w:rPr>
                <w:rFonts w:hint="eastAsia" w:ascii="仿宋_GB2312" w:hAnsi="宋体" w:eastAsia="仿宋_GB2312" w:cs="宋体"/>
                <w:kern w:val="0"/>
                <w:szCs w:val="21"/>
              </w:rPr>
              <w:t>智能工厂、工业互联网平台、智能制造新模式新技术推广应用试点项目</w:t>
            </w:r>
            <w:r>
              <w:rPr>
                <w:rFonts w:ascii="仿宋_GB2312" w:hAnsi="宋体" w:eastAsia="仿宋_GB2312" w:cs="宋体"/>
                <w:kern w:val="0"/>
                <w:szCs w:val="21"/>
              </w:rPr>
              <w:t>(</w:t>
            </w:r>
            <w:r>
              <w:rPr>
                <w:rFonts w:hint="eastAsia" w:ascii="仿宋_GB2312" w:hAnsi="宋体" w:eastAsia="仿宋_GB2312" w:cs="宋体"/>
                <w:kern w:val="0"/>
                <w:szCs w:val="21"/>
              </w:rPr>
              <w:t>包括“</w:t>
            </w:r>
            <w:r>
              <w:rPr>
                <w:rFonts w:ascii="仿宋_GB2312" w:hAnsi="宋体" w:eastAsia="仿宋_GB2312" w:cs="宋体"/>
                <w:kern w:val="0"/>
                <w:szCs w:val="21"/>
              </w:rPr>
              <w:t>5G+</w:t>
            </w:r>
            <w:r>
              <w:rPr>
                <w:rFonts w:hint="eastAsia" w:ascii="仿宋_GB2312" w:hAnsi="宋体" w:eastAsia="仿宋_GB2312" w:cs="宋体"/>
                <w:kern w:val="0"/>
                <w:szCs w:val="21"/>
              </w:rPr>
              <w:t>工业互联网”、共享制造等</w:t>
            </w:r>
            <w:r>
              <w:rPr>
                <w:rFonts w:ascii="仿宋_GB2312" w:hAnsi="宋体" w:eastAsia="仿宋_GB2312" w:cs="宋体"/>
                <w:kern w:val="0"/>
                <w:szCs w:val="21"/>
              </w:rPr>
              <w:t>)</w:t>
            </w:r>
            <w:r>
              <w:rPr>
                <w:rFonts w:hint="eastAsia" w:ascii="仿宋_GB2312" w:hAnsi="宋体" w:eastAsia="仿宋_GB2312" w:cs="宋体"/>
                <w:kern w:val="0"/>
                <w:szCs w:val="21"/>
              </w:rPr>
              <w:t>、市行业智能化改造示范系统解决方案、工业</w:t>
            </w:r>
            <w:r>
              <w:rPr>
                <w:rFonts w:ascii="仿宋_GB2312" w:hAnsi="宋体" w:eastAsia="仿宋_GB2312" w:cs="宋体"/>
                <w:kern w:val="0"/>
                <w:szCs w:val="21"/>
              </w:rPr>
              <w:t>APP</w:t>
            </w:r>
            <w:r>
              <w:rPr>
                <w:rFonts w:hint="eastAsia" w:ascii="仿宋_GB2312" w:hAnsi="宋体" w:eastAsia="仿宋_GB2312" w:cs="宋体"/>
                <w:kern w:val="0"/>
                <w:szCs w:val="21"/>
              </w:rPr>
              <w:t>培育等建设。</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每列入</w:t>
            </w:r>
            <w:r>
              <w:rPr>
                <w:rFonts w:ascii="仿宋_GB2312" w:hAnsi="宋体" w:eastAsia="仿宋_GB2312" w:cs="宋体"/>
                <w:kern w:val="0"/>
                <w:szCs w:val="21"/>
              </w:rPr>
              <w:t>1</w:t>
            </w:r>
            <w:r>
              <w:rPr>
                <w:rFonts w:hint="eastAsia" w:ascii="仿宋_GB2312" w:hAnsi="宋体" w:eastAsia="仿宋_GB2312" w:cs="宋体"/>
                <w:kern w:val="0"/>
                <w:szCs w:val="21"/>
              </w:rPr>
              <w:t>个市级数字化车间</w:t>
            </w:r>
            <w:r>
              <w:rPr>
                <w:rFonts w:ascii="仿宋_GB2312" w:hAnsi="宋体" w:eastAsia="仿宋_GB2312" w:cs="宋体"/>
                <w:kern w:val="0"/>
                <w:szCs w:val="21"/>
              </w:rPr>
              <w:t>/</w:t>
            </w:r>
            <w:r>
              <w:rPr>
                <w:rFonts w:hint="eastAsia" w:ascii="仿宋_GB2312" w:hAnsi="宋体" w:eastAsia="仿宋_GB2312" w:cs="宋体"/>
                <w:kern w:val="0"/>
                <w:szCs w:val="21"/>
              </w:rPr>
              <w:t>智能工厂项目计划的，得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每列入</w:t>
            </w:r>
            <w:r>
              <w:rPr>
                <w:rFonts w:ascii="仿宋_GB2312" w:hAnsi="宋体" w:eastAsia="仿宋_GB2312" w:cs="宋体"/>
                <w:kern w:val="0"/>
                <w:szCs w:val="21"/>
              </w:rPr>
              <w:t>1</w:t>
            </w:r>
            <w:r>
              <w:rPr>
                <w:rFonts w:hint="eastAsia" w:ascii="仿宋_GB2312" w:hAnsi="宋体" w:eastAsia="仿宋_GB2312" w:cs="宋体"/>
                <w:kern w:val="0"/>
                <w:szCs w:val="21"/>
              </w:rPr>
              <w:t>个市级智能制造新模式新技术推广应用试点项目（“</w:t>
            </w:r>
            <w:r>
              <w:rPr>
                <w:rFonts w:ascii="仿宋_GB2312" w:hAnsi="宋体" w:eastAsia="仿宋_GB2312" w:cs="宋体"/>
                <w:kern w:val="0"/>
                <w:szCs w:val="21"/>
              </w:rPr>
              <w:t>5G+</w:t>
            </w:r>
            <w:r>
              <w:rPr>
                <w:rFonts w:hint="eastAsia" w:ascii="仿宋_GB2312" w:hAnsi="宋体" w:eastAsia="仿宋_GB2312" w:cs="宋体"/>
                <w:kern w:val="0"/>
                <w:szCs w:val="21"/>
              </w:rPr>
              <w:t>工业互联网”、共享制造等）</w:t>
            </w:r>
            <w:r>
              <w:rPr>
                <w:rFonts w:ascii="仿宋_GB2312" w:hAnsi="宋体" w:eastAsia="仿宋_GB2312" w:cs="宋体"/>
                <w:kern w:val="0"/>
                <w:szCs w:val="21"/>
              </w:rPr>
              <w:t xml:space="preserve">, </w:t>
            </w:r>
            <w:r>
              <w:rPr>
                <w:rFonts w:hint="eastAsia" w:ascii="仿宋_GB2312" w:hAnsi="宋体" w:eastAsia="仿宋_GB2312" w:cs="宋体"/>
                <w:kern w:val="0"/>
                <w:szCs w:val="21"/>
              </w:rPr>
              <w:t>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每列入</w:t>
            </w:r>
            <w:r>
              <w:rPr>
                <w:rFonts w:ascii="仿宋_GB2312" w:hAnsi="宋体" w:eastAsia="仿宋_GB2312" w:cs="宋体"/>
                <w:kern w:val="0"/>
                <w:szCs w:val="21"/>
              </w:rPr>
              <w:t>1</w:t>
            </w:r>
            <w:r>
              <w:rPr>
                <w:rFonts w:hint="eastAsia" w:ascii="仿宋_GB2312" w:hAnsi="宋体" w:eastAsia="仿宋_GB2312" w:cs="宋体"/>
                <w:kern w:val="0"/>
                <w:szCs w:val="21"/>
              </w:rPr>
              <w:t>个市行业智能化改造示范系统解决方案，加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每列入</w:t>
            </w:r>
            <w:r>
              <w:rPr>
                <w:rFonts w:ascii="仿宋_GB2312" w:hAnsi="宋体" w:eastAsia="仿宋_GB2312" w:cs="宋体"/>
                <w:kern w:val="0"/>
                <w:szCs w:val="21"/>
              </w:rPr>
              <w:t>1</w:t>
            </w:r>
            <w:r>
              <w:rPr>
                <w:rFonts w:hint="eastAsia" w:ascii="仿宋_GB2312" w:hAnsi="宋体" w:eastAsia="仿宋_GB2312" w:cs="宋体"/>
                <w:kern w:val="0"/>
                <w:szCs w:val="21"/>
              </w:rPr>
              <w:t>个市级工业互联网平台项目（基础性、行业级、产业链协同创新</w:t>
            </w:r>
            <w:r>
              <w:rPr>
                <w:rFonts w:ascii="仿宋_GB2312" w:hAnsi="宋体" w:eastAsia="仿宋_GB2312" w:cs="宋体"/>
                <w:kern w:val="0"/>
                <w:szCs w:val="21"/>
              </w:rPr>
              <w:t>(</w:t>
            </w:r>
            <w:r>
              <w:rPr>
                <w:rFonts w:hint="eastAsia" w:ascii="仿宋_GB2312" w:hAnsi="宋体" w:eastAsia="仿宋_GB2312" w:cs="宋体"/>
                <w:kern w:val="0"/>
                <w:szCs w:val="21"/>
              </w:rPr>
              <w:t>企业级）</w:t>
            </w:r>
            <w:r>
              <w:rPr>
                <w:rFonts w:ascii="仿宋_GB2312" w:hAnsi="宋体" w:eastAsia="仿宋_GB2312" w:cs="宋体"/>
                <w:kern w:val="0"/>
                <w:szCs w:val="21"/>
              </w:rPr>
              <w:t>)</w:t>
            </w:r>
            <w:r>
              <w:rPr>
                <w:rFonts w:hint="eastAsia" w:ascii="仿宋_GB2312" w:hAnsi="宋体" w:eastAsia="仿宋_GB2312" w:cs="宋体"/>
                <w:kern w:val="0"/>
                <w:szCs w:val="21"/>
              </w:rPr>
              <w:t>，加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5.</w:t>
            </w:r>
            <w:r>
              <w:rPr>
                <w:rFonts w:hint="eastAsia" w:ascii="仿宋_GB2312" w:hAnsi="宋体" w:eastAsia="仿宋_GB2312" w:cs="宋体"/>
                <w:kern w:val="0"/>
                <w:szCs w:val="21"/>
              </w:rPr>
              <w:t>完成工业机器人年度新增目标任务的地区，得</w:t>
            </w:r>
            <w:r>
              <w:rPr>
                <w:rFonts w:ascii="仿宋_GB2312" w:hAnsi="宋体" w:eastAsia="仿宋_GB2312" w:cs="宋体"/>
                <w:kern w:val="0"/>
                <w:szCs w:val="21"/>
              </w:rPr>
              <w:t>1</w:t>
            </w:r>
            <w:r>
              <w:rPr>
                <w:rFonts w:hint="eastAsia" w:ascii="仿宋_GB2312" w:hAnsi="宋体" w:eastAsia="仿宋_GB2312" w:cs="宋体"/>
                <w:kern w:val="0"/>
                <w:szCs w:val="21"/>
              </w:rPr>
              <w:t>分；未完成，不得分。完成优秀工业</w:t>
            </w:r>
            <w:r>
              <w:rPr>
                <w:rFonts w:ascii="仿宋_GB2312" w:hAnsi="宋体" w:eastAsia="仿宋_GB2312" w:cs="宋体"/>
                <w:kern w:val="0"/>
                <w:szCs w:val="21"/>
              </w:rPr>
              <w:t>APP</w:t>
            </w:r>
            <w:r>
              <w:rPr>
                <w:rFonts w:hint="eastAsia" w:ascii="仿宋_GB2312" w:hAnsi="宋体" w:eastAsia="仿宋_GB2312" w:cs="宋体"/>
                <w:kern w:val="0"/>
                <w:szCs w:val="21"/>
              </w:rPr>
              <w:t>年度新增目标任务的地区，得</w:t>
            </w:r>
            <w:r>
              <w:rPr>
                <w:rFonts w:ascii="仿宋_GB2312" w:hAnsi="宋体" w:eastAsia="仿宋_GB2312" w:cs="宋体"/>
                <w:kern w:val="0"/>
                <w:szCs w:val="21"/>
              </w:rPr>
              <w:t>1</w:t>
            </w:r>
            <w:r>
              <w:rPr>
                <w:rFonts w:hint="eastAsia" w:ascii="仿宋_GB2312" w:hAnsi="宋体" w:eastAsia="仿宋_GB2312" w:cs="宋体"/>
                <w:kern w:val="0"/>
                <w:szCs w:val="21"/>
              </w:rPr>
              <w:t>分；未完成，不得分。完成企业上云年度新增目标任务数和企业上云标杆任务数的地区，得</w:t>
            </w:r>
            <w:r>
              <w:rPr>
                <w:rFonts w:ascii="仿宋_GB2312" w:hAnsi="宋体" w:eastAsia="仿宋_GB2312" w:cs="宋体"/>
                <w:kern w:val="0"/>
                <w:szCs w:val="21"/>
              </w:rPr>
              <w:t>1</w:t>
            </w:r>
            <w:r>
              <w:rPr>
                <w:rFonts w:hint="eastAsia" w:ascii="仿宋_GB2312" w:hAnsi="宋体" w:eastAsia="仿宋_GB2312" w:cs="宋体"/>
                <w:kern w:val="0"/>
                <w:szCs w:val="21"/>
              </w:rPr>
              <w:t>分，未完成不得分。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6.</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家获得国家数据管理能力成熟度等级评定的企业，得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7.</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个省级工业互联网项目（工业互联网平台、工业</w:t>
            </w:r>
            <w:r>
              <w:rPr>
                <w:rFonts w:ascii="仿宋_GB2312" w:hAnsi="宋体" w:eastAsia="仿宋_GB2312" w:cs="宋体"/>
                <w:kern w:val="0"/>
                <w:szCs w:val="21"/>
              </w:rPr>
              <w:t>APP</w:t>
            </w:r>
            <w:r>
              <w:rPr>
                <w:rFonts w:hint="eastAsia" w:ascii="仿宋_GB2312" w:hAnsi="宋体" w:eastAsia="仿宋_GB2312" w:cs="宋体"/>
                <w:kern w:val="0"/>
                <w:szCs w:val="21"/>
              </w:rPr>
              <w:t>、优秀案例等）、智能化改造项目（数字化车间</w:t>
            </w:r>
            <w:r>
              <w:rPr>
                <w:rFonts w:ascii="仿宋_GB2312" w:hAnsi="宋体" w:eastAsia="仿宋_GB2312" w:cs="宋体"/>
                <w:kern w:val="0"/>
                <w:szCs w:val="21"/>
              </w:rPr>
              <w:t>/</w:t>
            </w:r>
            <w:r>
              <w:rPr>
                <w:rFonts w:hint="eastAsia" w:ascii="仿宋_GB2312" w:hAnsi="宋体" w:eastAsia="仿宋_GB2312" w:cs="宋体"/>
                <w:kern w:val="0"/>
                <w:szCs w:val="21"/>
              </w:rPr>
              <w:t>智能工厂</w:t>
            </w:r>
            <w:r>
              <w:rPr>
                <w:rFonts w:ascii="仿宋_GB2312" w:hAnsi="宋体" w:eastAsia="仿宋_GB2312" w:cs="宋体"/>
                <w:kern w:val="0"/>
                <w:szCs w:val="21"/>
              </w:rPr>
              <w:t>/</w:t>
            </w:r>
            <w:r>
              <w:rPr>
                <w:rFonts w:hint="eastAsia" w:ascii="仿宋_GB2312" w:hAnsi="宋体" w:eastAsia="仿宋_GB2312" w:cs="宋体"/>
                <w:kern w:val="0"/>
                <w:szCs w:val="21"/>
              </w:rPr>
              <w:t>未来工厂等），加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8.</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个国家工业互联网项目（工业互联网试点示范项目、创新发展工程项目、工业</w:t>
            </w:r>
            <w:r>
              <w:rPr>
                <w:rFonts w:ascii="仿宋_GB2312" w:hAnsi="宋体" w:eastAsia="仿宋_GB2312" w:cs="宋体"/>
                <w:kern w:val="0"/>
                <w:szCs w:val="21"/>
              </w:rPr>
              <w:t>APP</w:t>
            </w:r>
            <w:r>
              <w:rPr>
                <w:rFonts w:hint="eastAsia" w:ascii="仿宋_GB2312" w:hAnsi="宋体" w:eastAsia="仿宋_GB2312" w:cs="宋体"/>
                <w:kern w:val="0"/>
                <w:szCs w:val="21"/>
              </w:rPr>
              <w:t>、优秀案例等）、智能制造项目（数字化车间</w:t>
            </w:r>
            <w:r>
              <w:rPr>
                <w:rFonts w:ascii="仿宋_GB2312" w:hAnsi="宋体" w:eastAsia="仿宋_GB2312" w:cs="宋体"/>
                <w:kern w:val="0"/>
                <w:szCs w:val="21"/>
              </w:rPr>
              <w:t>/</w:t>
            </w:r>
            <w:r>
              <w:rPr>
                <w:rFonts w:hint="eastAsia" w:ascii="仿宋_GB2312" w:hAnsi="宋体" w:eastAsia="仿宋_GB2312" w:cs="宋体"/>
                <w:kern w:val="0"/>
                <w:szCs w:val="21"/>
              </w:rPr>
              <w:t>智能工厂</w:t>
            </w:r>
            <w:r>
              <w:rPr>
                <w:rFonts w:ascii="仿宋_GB2312" w:hAnsi="宋体" w:eastAsia="仿宋_GB2312" w:cs="宋体"/>
                <w:kern w:val="0"/>
                <w:szCs w:val="21"/>
              </w:rPr>
              <w:t>/</w:t>
            </w:r>
            <w:r>
              <w:rPr>
                <w:rFonts w:hint="eastAsia" w:ascii="仿宋_GB2312" w:hAnsi="宋体" w:eastAsia="仿宋_GB2312" w:cs="宋体"/>
                <w:kern w:val="0"/>
                <w:szCs w:val="21"/>
              </w:rPr>
              <w:t>系统解决方案供应商等），加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9.</w:t>
            </w:r>
            <w:r>
              <w:rPr>
                <w:rFonts w:hint="eastAsia" w:ascii="仿宋_GB2312" w:hAnsi="宋体" w:eastAsia="仿宋_GB2312" w:cs="宋体"/>
                <w:kern w:val="0"/>
                <w:szCs w:val="21"/>
              </w:rPr>
              <w:t>完成淘汰落后和过剩产能任务，按公式计算，得</w:t>
            </w:r>
            <w:r>
              <w:rPr>
                <w:rFonts w:ascii="仿宋_GB2312" w:hAnsi="宋体" w:eastAsia="仿宋_GB2312" w:cs="宋体"/>
                <w:kern w:val="0"/>
                <w:szCs w:val="21"/>
              </w:rPr>
              <w:t>0-1</w:t>
            </w:r>
            <w:r>
              <w:rPr>
                <w:rFonts w:hint="eastAsia" w:ascii="仿宋_GB2312" w:hAnsi="宋体" w:eastAsia="仿宋_GB2312" w:cs="宋体"/>
                <w:kern w:val="0"/>
                <w:szCs w:val="21"/>
              </w:rPr>
              <w:t>分；完成“低散乱污”的“两小”企业和区块整治提升任务，按公式计算，得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240" w:lineRule="exact"/>
              <w:rPr>
                <w:rFonts w:ascii="仿宋_GB2312" w:hAnsi="宋体" w:eastAsia="仿宋_GB2312" w:cs="宋体"/>
                <w:kern w:val="0"/>
                <w:szCs w:val="21"/>
              </w:rPr>
            </w:pPr>
            <w:r>
              <w:rPr>
                <w:rFonts w:ascii="仿宋_GB2312" w:hAnsi="宋体" w:eastAsia="仿宋_GB2312" w:cs="宋体"/>
                <w:kern w:val="0"/>
                <w:szCs w:val="21"/>
              </w:rPr>
              <w:t>10.</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家市级绿色工厂、园区或绿色供应链，加</w:t>
            </w:r>
            <w:r>
              <w:rPr>
                <w:rFonts w:ascii="仿宋_GB2312" w:hAnsi="宋体" w:eastAsia="仿宋_GB2312" w:cs="宋体"/>
                <w:kern w:val="0"/>
                <w:szCs w:val="21"/>
              </w:rPr>
              <w:t>0.1</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家省级以上绿色工厂、园区或绿色供应链，加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autoSpaceDE w:val="0"/>
              <w:autoSpaceDN w:val="0"/>
              <w:adjustRightInd w:val="0"/>
              <w:jc w:val="left"/>
              <w:rPr>
                <w:rFonts w:ascii="仿宋_GB2312" w:hAnsi="宋体" w:eastAsia="仿宋_GB2312" w:cs="宋体"/>
                <w:kern w:val="0"/>
                <w:szCs w:val="21"/>
              </w:rPr>
            </w:pPr>
            <w:r>
              <w:rPr>
                <w:rFonts w:ascii="仿宋_GB2312" w:hAnsi="宋体" w:eastAsia="仿宋_GB2312" w:cs="宋体"/>
                <w:kern w:val="0"/>
                <w:szCs w:val="21"/>
              </w:rPr>
              <w:t>11.</w:t>
            </w:r>
            <w:r>
              <w:rPr>
                <w:rFonts w:hint="eastAsia" w:ascii="仿宋_GB2312" w:hAnsi="宋体" w:eastAsia="仿宋_GB2312" w:cs="宋体"/>
                <w:kern w:val="0"/>
                <w:szCs w:val="21"/>
              </w:rPr>
              <w:t>完成自愿清洁生产审核年度计划任务，得</w:t>
            </w:r>
            <w:r>
              <w:rPr>
                <w:rFonts w:ascii="仿宋_GB2312" w:hAnsi="宋体" w:eastAsia="仿宋_GB2312" w:cs="宋体"/>
                <w:kern w:val="0"/>
                <w:szCs w:val="21"/>
              </w:rPr>
              <w:t>1</w:t>
            </w:r>
            <w:r>
              <w:rPr>
                <w:rFonts w:hint="eastAsia" w:ascii="仿宋_GB2312" w:hAnsi="宋体" w:eastAsia="仿宋_GB2312" w:cs="宋体"/>
                <w:kern w:val="0"/>
                <w:szCs w:val="21"/>
              </w:rPr>
              <w:t>分，未完成的按比例扣分。</w:t>
            </w:r>
          </w:p>
          <w:p>
            <w:pPr>
              <w:autoSpaceDE w:val="0"/>
              <w:autoSpaceDN w:val="0"/>
              <w:adjustRightInd w:val="0"/>
              <w:jc w:val="left"/>
              <w:rPr>
                <w:rFonts w:ascii="宋体" w:cs="宋体"/>
                <w:kern w:val="0"/>
                <w:sz w:val="18"/>
                <w:szCs w:val="18"/>
                <w:lang w:val="zh-CN"/>
              </w:rPr>
            </w:pPr>
            <w:r>
              <w:rPr>
                <w:rFonts w:ascii="仿宋_GB2312" w:hAnsi="宋体" w:eastAsia="仿宋_GB2312" w:cs="宋体"/>
                <w:kern w:val="0"/>
                <w:szCs w:val="21"/>
              </w:rPr>
              <w:t>12.</w:t>
            </w:r>
            <w:r>
              <w:rPr>
                <w:rFonts w:hint="eastAsia" w:ascii="仿宋_GB2312" w:hAnsi="宋体" w:eastAsia="仿宋_GB2312" w:cs="宋体"/>
                <w:kern w:val="0"/>
                <w:szCs w:val="21"/>
              </w:rPr>
              <w:t>完成市级节水型企业创建年度计划任务，得</w:t>
            </w:r>
            <w:r>
              <w:rPr>
                <w:rFonts w:ascii="仿宋_GB2312" w:hAnsi="宋体" w:eastAsia="仿宋_GB2312" w:cs="宋体"/>
                <w:kern w:val="0"/>
                <w:szCs w:val="21"/>
              </w:rPr>
              <w:t>1</w:t>
            </w:r>
            <w:r>
              <w:rPr>
                <w:rFonts w:hint="eastAsia" w:ascii="仿宋_GB2312" w:hAnsi="宋体" w:eastAsia="仿宋_GB2312" w:cs="宋体"/>
                <w:kern w:val="0"/>
                <w:szCs w:val="21"/>
              </w:rPr>
              <w:t>分，未完成的按比较扣分。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县经信局（投资科、数字经济科、绿色制造科）</w:t>
            </w:r>
          </w:p>
        </w:tc>
      </w:tr>
      <w:tr>
        <w:tblPrEx>
          <w:tblCellMar>
            <w:top w:w="0" w:type="dxa"/>
            <w:left w:w="108" w:type="dxa"/>
            <w:bottom w:w="0" w:type="dxa"/>
            <w:right w:w="108" w:type="dxa"/>
          </w:tblCellMar>
        </w:tblPrEx>
        <w:trPr>
          <w:cantSplit/>
          <w:trHeight w:val="1408" w:hRule="atLeast"/>
          <w:jc w:val="center"/>
        </w:trPr>
        <w:tc>
          <w:tcPr>
            <w:tcW w:w="786"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（七）</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试点</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示范</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改革</w:t>
            </w:r>
          </w:p>
          <w:p>
            <w:pPr>
              <w:widowControl/>
              <w:jc w:val="left"/>
              <w:rPr>
                <w:szCs w:val="21"/>
              </w:rPr>
            </w:pPr>
            <w:r>
              <w:rPr>
                <w:rFonts w:hint="eastAsia" w:ascii="仿宋_GB2312" w:hAnsi="宋体" w:eastAsia="仿宋_GB2312" w:cs="宋体"/>
                <w:kern w:val="0"/>
                <w:szCs w:val="21"/>
              </w:rPr>
              <w:t>（</w:t>
            </w:r>
            <w:r>
              <w:rPr>
                <w:rFonts w:ascii="仿宋_GB2312" w:hAnsi="宋体" w:eastAsia="仿宋_GB2312" w:cs="宋体"/>
                <w:kern w:val="0"/>
                <w:szCs w:val="21"/>
              </w:rPr>
              <w:t>21</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产业链培育（</w:t>
            </w:r>
            <w:r>
              <w:rPr>
                <w:rFonts w:ascii="仿宋_GB2312" w:hAnsi="宋体" w:eastAsia="仿宋_GB2312" w:cs="宋体"/>
                <w:kern w:val="0"/>
                <w:szCs w:val="21"/>
              </w:rPr>
              <w:t>6</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产业链排摸与谋划</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根据各地断链断供风险排摸率，按公式计算，得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根据各地产业链风险问题解决率，按公式计算，得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按照市重点产业链培育要求，制定本地区培育方案，得</w:t>
            </w:r>
            <w:r>
              <w:rPr>
                <w:rFonts w:ascii="仿宋_GB2312" w:hAnsi="宋体" w:eastAsia="仿宋_GB2312" w:cs="宋体"/>
                <w:kern w:val="0"/>
                <w:szCs w:val="21"/>
              </w:rPr>
              <w:t>0.5</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根据本地产业特色，制定产业链培育方案，得</w:t>
            </w:r>
            <w:r>
              <w:rPr>
                <w:rFonts w:ascii="仿宋_GB2312" w:hAnsi="宋体" w:eastAsia="仿宋_GB2312" w:cs="宋体"/>
                <w:kern w:val="0"/>
                <w:szCs w:val="21"/>
              </w:rPr>
              <w:t>0.5</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5.</w:t>
            </w:r>
            <w:r>
              <w:rPr>
                <w:rFonts w:hint="eastAsia" w:ascii="仿宋_GB2312" w:hAnsi="宋体" w:eastAsia="仿宋_GB2312" w:cs="宋体"/>
                <w:kern w:val="0"/>
                <w:szCs w:val="21"/>
              </w:rPr>
              <w:t>上报企业解决断链断供风险典型案例，被采纳</w:t>
            </w:r>
            <w:r>
              <w:rPr>
                <w:rFonts w:ascii="仿宋_GB2312" w:hAnsi="宋体" w:eastAsia="仿宋_GB2312" w:cs="宋体"/>
                <w:kern w:val="0"/>
                <w:szCs w:val="21"/>
              </w:rPr>
              <w:t>1</w:t>
            </w:r>
            <w:r>
              <w:rPr>
                <w:rFonts w:hint="eastAsia" w:ascii="仿宋_GB2312" w:hAnsi="宋体" w:eastAsia="仿宋_GB2312" w:cs="宋体"/>
                <w:kern w:val="0"/>
                <w:szCs w:val="21"/>
              </w:rPr>
              <w:t>项，加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center"/>
              <w:rPr>
                <w:rFonts w:ascii="仿宋_GB2312" w:hAnsi="宋体" w:eastAsia="仿宋_GB2312" w:cs="宋体"/>
                <w:kern w:val="0"/>
                <w:szCs w:val="21"/>
                <w:highlight w:val="yellow"/>
              </w:rPr>
            </w:pPr>
          </w:p>
        </w:tc>
        <w:tc>
          <w:tcPr>
            <w:tcW w:w="1521" w:type="dxa"/>
            <w:vMerge w:val="restart"/>
            <w:tcBorders>
              <w:top w:val="single" w:color="auto" w:sz="4" w:space="0"/>
              <w:left w:val="single" w:color="auto" w:sz="4" w:space="0"/>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kern w:val="0"/>
                <w:szCs w:val="21"/>
              </w:rPr>
            </w:pPr>
            <w:r>
              <w:rPr>
                <w:rFonts w:hint="eastAsia" w:ascii="仿宋_GB2312" w:hAnsi="宋体" w:eastAsia="仿宋_GB2312" w:cs="宋体"/>
                <w:kern w:val="0"/>
                <w:szCs w:val="21"/>
              </w:rPr>
              <w:t>县经信局（投资科）</w:t>
            </w:r>
          </w:p>
        </w:tc>
      </w:tr>
      <w:tr>
        <w:tblPrEx>
          <w:tblCellMar>
            <w:top w:w="0" w:type="dxa"/>
            <w:left w:w="108" w:type="dxa"/>
            <w:bottom w:w="0" w:type="dxa"/>
            <w:right w:w="108" w:type="dxa"/>
          </w:tblCellMar>
        </w:tblPrEx>
        <w:trPr>
          <w:cantSplit/>
          <w:trHeight w:val="1784" w:hRule="atLeast"/>
          <w:jc w:val="center"/>
        </w:trPr>
        <w:tc>
          <w:tcPr>
            <w:tcW w:w="786" w:type="dxa"/>
            <w:vMerge w:val="continue"/>
            <w:tcBorders>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p>
        </w:tc>
        <w:tc>
          <w:tcPr>
            <w:tcW w:w="1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黑体" w:hAnsi="黑体" w:eastAsia="黑体" w:cs="宋体"/>
                <w:kern w:val="0"/>
                <w:szCs w:val="21"/>
                <w:highlight w:val="yellow"/>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产业链培育推进实施</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根据各地“百日百场”产业链对接活动目标完成率，按公式计算，得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spacing w:val="-8"/>
                <w:kern w:val="0"/>
                <w:szCs w:val="21"/>
              </w:rPr>
              <w:t>推进企业实施</w:t>
            </w:r>
            <w:r>
              <w:rPr>
                <w:rFonts w:ascii="仿宋_GB2312" w:hAnsi="宋体" w:eastAsia="仿宋_GB2312" w:cs="宋体"/>
                <w:spacing w:val="-8"/>
                <w:kern w:val="0"/>
                <w:szCs w:val="21"/>
              </w:rPr>
              <w:t>5000</w:t>
            </w:r>
            <w:r>
              <w:rPr>
                <w:rFonts w:hint="eastAsia" w:ascii="仿宋_GB2312" w:hAnsi="宋体" w:eastAsia="仿宋_GB2312" w:cs="宋体"/>
                <w:spacing w:val="-8"/>
                <w:kern w:val="0"/>
                <w:szCs w:val="21"/>
              </w:rPr>
              <w:t>万元以上研发成果产业化补链项目</w:t>
            </w:r>
            <w:r>
              <w:rPr>
                <w:rFonts w:ascii="仿宋_GB2312" w:hAnsi="宋体" w:eastAsia="仿宋_GB2312" w:cs="宋体"/>
                <w:spacing w:val="-8"/>
                <w:kern w:val="0"/>
                <w:szCs w:val="21"/>
              </w:rPr>
              <w:t>1</w:t>
            </w:r>
            <w:r>
              <w:rPr>
                <w:rFonts w:hint="eastAsia" w:ascii="仿宋_GB2312" w:hAnsi="宋体" w:eastAsia="仿宋_GB2312" w:cs="宋体"/>
                <w:spacing w:val="-8"/>
                <w:kern w:val="0"/>
                <w:szCs w:val="21"/>
              </w:rPr>
              <w:t>个，得</w:t>
            </w:r>
            <w:r>
              <w:rPr>
                <w:rFonts w:ascii="仿宋_GB2312" w:hAnsi="宋体" w:eastAsia="仿宋_GB2312" w:cs="宋体"/>
                <w:spacing w:val="-8"/>
                <w:kern w:val="0"/>
                <w:szCs w:val="21"/>
              </w:rPr>
              <w:t>0.5</w:t>
            </w:r>
            <w:r>
              <w:rPr>
                <w:rFonts w:hint="eastAsia" w:ascii="仿宋_GB2312" w:hAnsi="宋体" w:eastAsia="仿宋_GB2312" w:cs="宋体"/>
                <w:spacing w:val="-8"/>
                <w:kern w:val="0"/>
                <w:szCs w:val="21"/>
              </w:rPr>
              <w:t>分，最高得</w:t>
            </w:r>
            <w:r>
              <w:rPr>
                <w:rFonts w:ascii="仿宋_GB2312" w:hAnsi="宋体" w:eastAsia="仿宋_GB2312" w:cs="宋体"/>
                <w:spacing w:val="-8"/>
                <w:kern w:val="0"/>
                <w:szCs w:val="21"/>
              </w:rPr>
              <w:t>1</w:t>
            </w:r>
            <w:r>
              <w:rPr>
                <w:rFonts w:hint="eastAsia" w:ascii="仿宋_GB2312" w:hAnsi="宋体" w:eastAsia="仿宋_GB2312" w:cs="宋体"/>
                <w:spacing w:val="-8"/>
                <w:kern w:val="0"/>
                <w:szCs w:val="21"/>
              </w:rPr>
              <w:t>分；</w:t>
            </w:r>
          </w:p>
          <w:p>
            <w:pPr>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引进</w:t>
            </w:r>
            <w:r>
              <w:rPr>
                <w:rFonts w:ascii="仿宋_GB2312" w:hAnsi="宋体" w:eastAsia="仿宋_GB2312" w:cs="宋体"/>
                <w:kern w:val="0"/>
                <w:szCs w:val="21"/>
              </w:rPr>
              <w:t>1</w:t>
            </w:r>
            <w:r>
              <w:rPr>
                <w:rFonts w:hint="eastAsia" w:ascii="仿宋_GB2312" w:hAnsi="宋体" w:eastAsia="仿宋_GB2312" w:cs="宋体"/>
                <w:kern w:val="0"/>
                <w:szCs w:val="21"/>
              </w:rPr>
              <w:t>个亿元以上补链项目，得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1</w:t>
            </w:r>
            <w:r>
              <w:rPr>
                <w:rFonts w:hint="eastAsia" w:ascii="仿宋_GB2312" w:hAnsi="宋体" w:eastAsia="仿宋_GB2312" w:cs="宋体"/>
                <w:kern w:val="0"/>
                <w:szCs w:val="21"/>
              </w:rPr>
              <w:t>分；</w:t>
            </w:r>
          </w:p>
          <w:p>
            <w:pPr>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组织实施</w:t>
            </w:r>
            <w:r>
              <w:rPr>
                <w:rFonts w:ascii="仿宋_GB2312" w:hAnsi="宋体" w:eastAsia="仿宋_GB2312" w:cs="宋体"/>
                <w:kern w:val="0"/>
                <w:szCs w:val="21"/>
              </w:rPr>
              <w:t>1</w:t>
            </w:r>
            <w:r>
              <w:rPr>
                <w:rFonts w:hint="eastAsia" w:ascii="仿宋_GB2312" w:hAnsi="宋体" w:eastAsia="仿宋_GB2312" w:cs="宋体"/>
                <w:kern w:val="0"/>
                <w:szCs w:val="21"/>
              </w:rPr>
              <w:t>个产业链协同创新项目，加</w:t>
            </w:r>
            <w:r>
              <w:rPr>
                <w:rFonts w:ascii="仿宋_GB2312" w:hAnsi="宋体" w:eastAsia="仿宋_GB2312" w:cs="宋体"/>
                <w:kern w:val="0"/>
                <w:szCs w:val="21"/>
              </w:rPr>
              <w:t>0.2</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pStyle w:val="4"/>
              <w:widowControl/>
              <w:spacing w:line="300" w:lineRule="exact"/>
              <w:ind w:firstLine="0" w:firstLineChars="0"/>
              <w:jc w:val="left"/>
              <w:rPr>
                <w:rFonts w:ascii="仿宋_GB2312" w:hAnsi="宋体" w:eastAsia="仿宋_GB2312" w:cs="宋体"/>
                <w:kern w:val="0"/>
                <w:szCs w:val="21"/>
              </w:rPr>
            </w:pPr>
            <w:r>
              <w:rPr>
                <w:rFonts w:ascii="仿宋_GB2312" w:hAnsi="宋体" w:eastAsia="仿宋_GB2312" w:cs="宋体"/>
                <w:kern w:val="0"/>
                <w:szCs w:val="21"/>
              </w:rPr>
              <w:t>5.</w:t>
            </w:r>
            <w:r>
              <w:rPr>
                <w:rFonts w:hint="eastAsia" w:ascii="仿宋_GB2312" w:hAnsi="宋体" w:eastAsia="仿宋_GB2312" w:cs="宋体"/>
                <w:kern w:val="0"/>
                <w:szCs w:val="21"/>
              </w:rPr>
              <w:t>上报强链补链延链典型项目，被采纳</w:t>
            </w:r>
            <w:r>
              <w:rPr>
                <w:rFonts w:ascii="仿宋_GB2312" w:hAnsi="宋体" w:eastAsia="仿宋_GB2312" w:cs="宋体"/>
                <w:kern w:val="0"/>
                <w:szCs w:val="21"/>
              </w:rPr>
              <w:t>1</w:t>
            </w:r>
            <w:r>
              <w:rPr>
                <w:rFonts w:hint="eastAsia" w:ascii="仿宋_GB2312" w:hAnsi="宋体" w:eastAsia="仿宋_GB2312" w:cs="宋体"/>
                <w:kern w:val="0"/>
                <w:szCs w:val="21"/>
              </w:rPr>
              <w:t>项，加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p>
            <w:pPr>
              <w:pStyle w:val="4"/>
              <w:widowControl/>
              <w:spacing w:line="300" w:lineRule="exact"/>
              <w:ind w:firstLine="0" w:firstLineChars="0"/>
              <w:jc w:val="left"/>
              <w:rPr>
                <w:rFonts w:ascii="仿宋_GB2312" w:hAnsi="宋体" w:eastAsia="仿宋_GB2312" w:cs="宋体"/>
                <w:kern w:val="0"/>
                <w:szCs w:val="21"/>
              </w:rPr>
            </w:pPr>
            <w:r>
              <w:rPr>
                <w:rFonts w:ascii="仿宋_GB2312" w:eastAsia="仿宋_GB2312" w:cs="仿宋_GB2312"/>
                <w:kern w:val="0"/>
                <w:szCs w:val="21"/>
                <w:lang w:val="zh-CN"/>
              </w:rPr>
              <w:t>6.</w:t>
            </w:r>
            <w:r>
              <w:rPr>
                <w:rFonts w:hint="eastAsia" w:ascii="仿宋_GB2312" w:eastAsia="仿宋_GB2312" w:cs="仿宋_GB2312"/>
                <w:kern w:val="0"/>
                <w:szCs w:val="21"/>
                <w:lang w:val="zh-CN"/>
              </w:rPr>
              <w:t>列入国家工业强基专项和一条龙计划，每</w:t>
            </w:r>
            <w:r>
              <w:rPr>
                <w:rFonts w:ascii="仿宋_GB2312" w:eastAsia="仿宋_GB2312" w:cs="仿宋_GB2312"/>
                <w:kern w:val="0"/>
                <w:szCs w:val="21"/>
                <w:lang w:val="zh-CN"/>
              </w:rPr>
              <w:t>1</w:t>
            </w:r>
            <w:r>
              <w:rPr>
                <w:rFonts w:hint="eastAsia" w:ascii="仿宋_GB2312" w:eastAsia="仿宋_GB2312" w:cs="仿宋_GB2312"/>
                <w:kern w:val="0"/>
                <w:szCs w:val="21"/>
                <w:lang w:val="zh-CN"/>
              </w:rPr>
              <w:t>项，加</w:t>
            </w:r>
            <w:r>
              <w:rPr>
                <w:rFonts w:ascii="仿宋_GB2312" w:eastAsia="仿宋_GB2312" w:cs="仿宋_GB2312"/>
                <w:kern w:val="0"/>
                <w:szCs w:val="21"/>
                <w:lang w:val="zh-CN"/>
              </w:rPr>
              <w:t>0.5</w:t>
            </w:r>
            <w:r>
              <w:rPr>
                <w:rFonts w:hint="eastAsia" w:ascii="仿宋_GB2312" w:eastAsia="仿宋_GB2312" w:cs="仿宋_GB2312"/>
                <w:kern w:val="0"/>
                <w:szCs w:val="21"/>
                <w:lang w:val="zh-CN"/>
              </w:rPr>
              <w:t>分，最高加</w:t>
            </w:r>
            <w:r>
              <w:rPr>
                <w:rFonts w:ascii="仿宋_GB2312" w:eastAsia="仿宋_GB2312" w:cs="仿宋_GB2312"/>
                <w:kern w:val="0"/>
                <w:szCs w:val="21"/>
                <w:lang w:val="zh-CN"/>
              </w:rPr>
              <w:t>1</w:t>
            </w:r>
            <w:r>
              <w:rPr>
                <w:rFonts w:hint="eastAsia" w:ascii="仿宋_GB2312" w:eastAsia="仿宋_GB2312" w:cs="仿宋_GB2312"/>
                <w:kern w:val="0"/>
                <w:szCs w:val="21"/>
                <w:lang w:val="zh-CN"/>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4"/>
              <w:widowControl/>
              <w:spacing w:line="320" w:lineRule="exact"/>
              <w:ind w:firstLine="0" w:firstLineChars="0"/>
              <w:jc w:val="center"/>
              <w:rPr>
                <w:rFonts w:ascii="仿宋_GB2312" w:hAnsi="宋体" w:eastAsia="仿宋_GB2312" w:cs="宋体"/>
                <w:kern w:val="0"/>
                <w:szCs w:val="21"/>
                <w:highlight w:val="yellow"/>
              </w:rPr>
            </w:pPr>
          </w:p>
        </w:tc>
        <w:tc>
          <w:tcPr>
            <w:tcW w:w="1521" w:type="dxa"/>
            <w:vMerge w:val="continue"/>
            <w:tcBorders>
              <w:left w:val="single" w:color="auto" w:sz="4" w:space="0"/>
              <w:bottom w:val="single" w:color="auto" w:sz="4" w:space="0"/>
              <w:right w:val="single" w:color="auto" w:sz="4" w:space="0"/>
            </w:tcBorders>
            <w:noWrap w:val="0"/>
            <w:vAlign w:val="center"/>
          </w:tcPr>
          <w:p>
            <w:pPr>
              <w:pStyle w:val="4"/>
              <w:widowControl/>
              <w:spacing w:line="320" w:lineRule="exact"/>
              <w:ind w:firstLine="0" w:firstLineChars="0"/>
              <w:jc w:val="center"/>
              <w:rPr>
                <w:rFonts w:ascii="仿宋_GB2312" w:hAnsi="宋体" w:eastAsia="仿宋_GB2312" w:cs="宋体"/>
                <w:kern w:val="0"/>
                <w:szCs w:val="21"/>
                <w:highlight w:val="yellow"/>
              </w:rPr>
            </w:pPr>
          </w:p>
        </w:tc>
      </w:tr>
      <w:tr>
        <w:tblPrEx>
          <w:tblCellMar>
            <w:top w:w="0" w:type="dxa"/>
            <w:left w:w="108" w:type="dxa"/>
            <w:bottom w:w="0" w:type="dxa"/>
            <w:right w:w="108" w:type="dxa"/>
          </w:tblCellMar>
        </w:tblPrEx>
        <w:trPr>
          <w:cantSplit/>
          <w:trHeight w:val="1277" w:hRule="atLeast"/>
          <w:jc w:val="center"/>
        </w:trPr>
        <w:tc>
          <w:tcPr>
            <w:tcW w:w="786"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noWrap w:val="0"/>
            <w:vAlign w:val="center"/>
          </w:tcPr>
          <w:p>
            <w:pPr>
              <w:widowControl/>
              <w:jc w:val="left"/>
              <w:rPr>
                <w:szCs w:val="21"/>
              </w:rPr>
            </w:pPr>
          </w:p>
        </w:tc>
        <w:tc>
          <w:tcPr>
            <w:tcW w:w="1440" w:type="dxa"/>
            <w:vMerge w:val="restart"/>
            <w:tcBorders>
              <w:top w:val="nil"/>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提高资源利用效率</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6</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实施“亩均论英雄”改革</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根据各地亩均增加值实际值，按公式计算，得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根据各地亩均税收实际值，按公式计算，得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根据各地亩均</w:t>
            </w:r>
            <w:r>
              <w:rPr>
                <w:rFonts w:ascii="仿宋_GB2312" w:hAnsi="宋体" w:eastAsia="仿宋_GB2312" w:cs="宋体"/>
                <w:kern w:val="0"/>
                <w:szCs w:val="21"/>
              </w:rPr>
              <w:t>1</w:t>
            </w:r>
            <w:r>
              <w:rPr>
                <w:rFonts w:hint="eastAsia" w:ascii="仿宋_GB2312" w:hAnsi="宋体" w:eastAsia="仿宋_GB2312" w:cs="宋体"/>
                <w:kern w:val="0"/>
                <w:szCs w:val="21"/>
              </w:rPr>
              <w:t>万元以下低效企业出清数量，按公式计算，得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落实省、市关于资源要素配置的文件，开展评价结果在全行政区域或试点区域的应用，加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县经信局（绿色制造科）</w:t>
            </w:r>
          </w:p>
        </w:tc>
      </w:tr>
      <w:tr>
        <w:tblPrEx>
          <w:tblCellMar>
            <w:top w:w="0" w:type="dxa"/>
            <w:left w:w="108" w:type="dxa"/>
            <w:bottom w:w="0" w:type="dxa"/>
            <w:right w:w="108" w:type="dxa"/>
          </w:tblCellMar>
        </w:tblPrEx>
        <w:trPr>
          <w:cantSplit/>
          <w:trHeight w:val="1277" w:hRule="atLeast"/>
          <w:jc w:val="center"/>
        </w:trPr>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全域产业治理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制定出台全域产业治理配套政策和实施方案，得</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低效、老旧工业区块连片改造数量，按完成比例，得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盘活存量工业用地目标任务，按完成比例，得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形成全域产业治理案例被市级及以上部门采用的，</w:t>
            </w:r>
            <w:r>
              <w:rPr>
                <w:rFonts w:ascii="仿宋_GB2312" w:hAnsi="宋体" w:eastAsia="仿宋_GB2312" w:cs="宋体"/>
                <w:kern w:val="0"/>
                <w:szCs w:val="21"/>
              </w:rPr>
              <w:t xml:space="preserve"> </w:t>
            </w:r>
            <w:r>
              <w:rPr>
                <w:rFonts w:hint="eastAsia" w:ascii="仿宋_GB2312" w:hAnsi="宋体" w:eastAsia="仿宋_GB2312" w:cs="宋体"/>
                <w:kern w:val="0"/>
                <w:szCs w:val="21"/>
              </w:rPr>
              <w:t>每个加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县自然资源规划局</w:t>
            </w:r>
          </w:p>
        </w:tc>
      </w:tr>
      <w:tr>
        <w:tblPrEx>
          <w:tblCellMar>
            <w:top w:w="0" w:type="dxa"/>
            <w:left w:w="108" w:type="dxa"/>
            <w:bottom w:w="0" w:type="dxa"/>
            <w:right w:w="108" w:type="dxa"/>
          </w:tblCellMar>
        </w:tblPrEx>
        <w:trPr>
          <w:cantSplit/>
          <w:trHeight w:val="1260" w:hRule="atLeast"/>
          <w:jc w:val="center"/>
        </w:trPr>
        <w:tc>
          <w:tcPr>
            <w:tcW w:w="786"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vMerge w:val="restart"/>
            <w:tcBorders>
              <w:top w:val="single" w:color="auto" w:sz="4" w:space="0"/>
              <w:left w:val="single" w:color="auto" w:sz="4" w:space="0"/>
              <w:right w:val="single" w:color="auto" w:sz="4" w:space="0"/>
            </w:tcBorders>
            <w:noWrap w:val="0"/>
            <w:vAlign w:val="center"/>
          </w:tcPr>
          <w:p>
            <w:pPr>
              <w:jc w:val="left"/>
              <w:rPr>
                <w:szCs w:val="21"/>
              </w:rPr>
            </w:pPr>
          </w:p>
        </w:tc>
        <w:tc>
          <w:tcPr>
            <w:tcW w:w="1440"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企业风险</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防范</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3</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困难企业帮扶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根据省、市防范化解重大风险工作部署，建立困难企业帮扶清单，按清单企业数量，得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autoSpaceDE w:val="0"/>
              <w:autoSpaceDN w:val="0"/>
              <w:adjustRightInd w:val="0"/>
              <w:spacing w:line="300" w:lineRule="exac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帮扶工作经验案例被市级及以上部门采用的，每个加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县经信局（经运科）</w:t>
            </w:r>
          </w:p>
        </w:tc>
      </w:tr>
      <w:tr>
        <w:tblPrEx>
          <w:tblCellMar>
            <w:top w:w="0" w:type="dxa"/>
            <w:left w:w="108" w:type="dxa"/>
            <w:bottom w:w="0" w:type="dxa"/>
            <w:right w:w="108" w:type="dxa"/>
          </w:tblCellMar>
        </w:tblPrEx>
        <w:trPr>
          <w:cantSplit/>
          <w:trHeight w:val="732"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p>
        </w:tc>
        <w:tc>
          <w:tcPr>
            <w:tcW w:w="1440"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僵尸企业出清</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_GB2312" w:hAnsi="宋体" w:eastAsia="仿宋_GB2312" w:cs="宋体"/>
                <w:kern w:val="0"/>
                <w:szCs w:val="21"/>
              </w:rPr>
            </w:pPr>
            <w:r>
              <w:rPr>
                <w:rFonts w:hint="eastAsia" w:ascii="仿宋_GB2312" w:hAnsi="宋体" w:eastAsia="仿宋_GB2312" w:cs="宋体"/>
                <w:kern w:val="0"/>
                <w:szCs w:val="21"/>
              </w:rPr>
              <w:t>根据各地</w:t>
            </w:r>
            <w:r>
              <w:rPr>
                <w:rFonts w:ascii="仿宋_GB2312" w:hAnsi="宋体" w:eastAsia="仿宋_GB2312" w:cs="宋体"/>
                <w:kern w:val="0"/>
                <w:szCs w:val="21"/>
              </w:rPr>
              <w:t>2017-2019</w:t>
            </w:r>
            <w:r>
              <w:rPr>
                <w:rFonts w:hint="eastAsia" w:ascii="仿宋_GB2312" w:hAnsi="宋体" w:eastAsia="仿宋_GB2312" w:cs="宋体"/>
                <w:kern w:val="0"/>
                <w:szCs w:val="21"/>
              </w:rPr>
              <w:t>年未完全处置的“僵尸企业”本年度处置完成数量，每完成</w:t>
            </w:r>
            <w:r>
              <w:rPr>
                <w:rFonts w:ascii="仿宋_GB2312" w:hAnsi="宋体" w:eastAsia="仿宋_GB2312" w:cs="宋体"/>
                <w:kern w:val="0"/>
                <w:szCs w:val="21"/>
              </w:rPr>
              <w:t>1</w:t>
            </w:r>
            <w:r>
              <w:rPr>
                <w:rFonts w:hint="eastAsia" w:ascii="仿宋_GB2312" w:hAnsi="宋体" w:eastAsia="仿宋_GB2312" w:cs="宋体"/>
                <w:kern w:val="0"/>
                <w:szCs w:val="21"/>
              </w:rPr>
              <w:t>家得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县经信局（企服科）</w:t>
            </w:r>
          </w:p>
        </w:tc>
      </w:tr>
      <w:tr>
        <w:tblPrEx>
          <w:tblCellMar>
            <w:top w:w="0" w:type="dxa"/>
            <w:left w:w="108" w:type="dxa"/>
            <w:bottom w:w="0" w:type="dxa"/>
            <w:right w:w="108" w:type="dxa"/>
          </w:tblCellMar>
        </w:tblPrEx>
        <w:trPr>
          <w:cantSplit/>
          <w:trHeight w:val="841" w:hRule="atLeast"/>
          <w:jc w:val="center"/>
        </w:trPr>
        <w:tc>
          <w:tcPr>
            <w:tcW w:w="786"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（八）</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要素</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18</w:t>
            </w:r>
            <w:r>
              <w:rPr>
                <w:rFonts w:hint="eastAsia" w:ascii="仿宋_GB2312" w:hAnsi="宋体" w:eastAsia="仿宋_GB2312" w:cs="宋体"/>
                <w:kern w:val="0"/>
                <w:szCs w:val="21"/>
              </w:rPr>
              <w:t>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制造业</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招商引资</w:t>
            </w: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根据各地年度制造业实际引进资金数，按公式计算，得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nil"/>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县招商发展中心</w:t>
            </w:r>
          </w:p>
        </w:tc>
      </w:tr>
      <w:tr>
        <w:tblPrEx>
          <w:tblCellMar>
            <w:top w:w="0" w:type="dxa"/>
            <w:left w:w="108" w:type="dxa"/>
            <w:bottom w:w="0" w:type="dxa"/>
            <w:right w:w="108" w:type="dxa"/>
          </w:tblCellMar>
        </w:tblPrEx>
        <w:trPr>
          <w:cantSplit/>
          <w:trHeight w:val="1584" w:hRule="atLeast"/>
          <w:jc w:val="center"/>
        </w:trPr>
        <w:tc>
          <w:tcPr>
            <w:tcW w:w="786"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工业用地</w:t>
            </w:r>
          </w:p>
          <w:p>
            <w:pPr>
              <w:widowControl/>
              <w:spacing w:line="320" w:lineRule="exact"/>
              <w:jc w:val="center"/>
              <w:rPr>
                <w:rFonts w:ascii="黑体" w:hAnsi="黑体" w:eastAsia="黑体" w:cs="宋体"/>
                <w:kern w:val="0"/>
                <w:szCs w:val="21"/>
                <w:u w:val="single"/>
              </w:rPr>
            </w:pPr>
            <w:r>
              <w:rPr>
                <w:rFonts w:hint="eastAsia" w:ascii="仿宋_GB2312" w:hAnsi="宋体" w:eastAsia="仿宋_GB2312" w:cs="宋体"/>
                <w:kern w:val="0"/>
                <w:szCs w:val="21"/>
              </w:rPr>
              <w:t>（</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供地比重</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rPr>
                <w:rFonts w:ascii="仿宋_GB2312" w:hAnsi="宋体" w:eastAsia="仿宋_GB2312" w:cs="宋体"/>
                <w:kern w:val="0"/>
                <w:szCs w:val="21"/>
              </w:rPr>
            </w:pPr>
            <w:r>
              <w:rPr>
                <w:rFonts w:hint="eastAsia" w:ascii="仿宋_GB2312" w:hAnsi="宋体" w:eastAsia="仿宋_GB2312" w:cs="宋体"/>
                <w:kern w:val="0"/>
                <w:szCs w:val="21"/>
              </w:rPr>
              <w:t>工业供地比重是指当年工业用地供应面积占全部土地供应量的比重。</w:t>
            </w:r>
          </w:p>
          <w:p>
            <w:pPr>
              <w:widowControl/>
              <w:spacing w:line="320" w:lineRule="exac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根据各地工业供地比重按公式计算，得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widowControl/>
              <w:spacing w:line="320" w:lineRule="exac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对比重达到</w:t>
            </w:r>
            <w:r>
              <w:rPr>
                <w:rFonts w:ascii="仿宋_GB2312" w:hAnsi="宋体" w:eastAsia="仿宋_GB2312" w:cs="宋体"/>
                <w:kern w:val="0"/>
                <w:szCs w:val="21"/>
              </w:rPr>
              <w:t>35%</w:t>
            </w:r>
            <w:r>
              <w:rPr>
                <w:rFonts w:hint="eastAsia" w:ascii="仿宋_GB2312" w:hAnsi="宋体" w:eastAsia="仿宋_GB2312" w:cs="宋体"/>
                <w:kern w:val="0"/>
                <w:szCs w:val="21"/>
              </w:rPr>
              <w:t>以上的予以加分，比重</w:t>
            </w:r>
            <w:r>
              <w:rPr>
                <w:rFonts w:ascii="仿宋_GB2312" w:hAnsi="宋体" w:eastAsia="仿宋_GB2312" w:cs="宋体"/>
                <w:kern w:val="0"/>
                <w:szCs w:val="21"/>
              </w:rPr>
              <w:t>35%</w:t>
            </w:r>
            <w:r>
              <w:rPr>
                <w:rFonts w:hint="eastAsia" w:ascii="仿宋_GB2312" w:hAnsi="宋体" w:eastAsia="仿宋_GB2312" w:cs="宋体"/>
                <w:kern w:val="0"/>
                <w:szCs w:val="21"/>
              </w:rPr>
              <w:t>（含）</w:t>
            </w:r>
            <w:r>
              <w:rPr>
                <w:rFonts w:ascii="仿宋_GB2312" w:hAnsi="宋体" w:eastAsia="仿宋_GB2312" w:cs="宋体"/>
                <w:kern w:val="0"/>
                <w:szCs w:val="21"/>
              </w:rPr>
              <w:t>-40%</w:t>
            </w:r>
            <w:r>
              <w:rPr>
                <w:rFonts w:hint="eastAsia" w:ascii="仿宋_GB2312" w:hAnsi="宋体" w:eastAsia="仿宋_GB2312" w:cs="宋体"/>
                <w:kern w:val="0"/>
                <w:szCs w:val="21"/>
              </w:rPr>
              <w:t>加</w:t>
            </w:r>
            <w:r>
              <w:rPr>
                <w:rFonts w:ascii="仿宋_GB2312" w:hAnsi="宋体" w:eastAsia="仿宋_GB2312" w:cs="宋体"/>
                <w:kern w:val="0"/>
                <w:szCs w:val="21"/>
              </w:rPr>
              <w:t>0.5</w:t>
            </w:r>
            <w:r>
              <w:rPr>
                <w:rFonts w:hint="eastAsia" w:ascii="仿宋_GB2312" w:hAnsi="宋体" w:eastAsia="仿宋_GB2312" w:cs="宋体"/>
                <w:kern w:val="0"/>
                <w:szCs w:val="21"/>
              </w:rPr>
              <w:t>分，</w:t>
            </w:r>
            <w:r>
              <w:rPr>
                <w:rFonts w:ascii="仿宋_GB2312" w:hAnsi="宋体" w:eastAsia="仿宋_GB2312" w:cs="宋体"/>
                <w:kern w:val="0"/>
                <w:szCs w:val="21"/>
              </w:rPr>
              <w:t>40%</w:t>
            </w:r>
            <w:r>
              <w:rPr>
                <w:rFonts w:hint="eastAsia" w:ascii="仿宋_GB2312" w:hAnsi="宋体" w:eastAsia="仿宋_GB2312" w:cs="宋体"/>
                <w:kern w:val="0"/>
                <w:szCs w:val="21"/>
              </w:rPr>
              <w:t>（含）以上加</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20" w:lineRule="exact"/>
              <w:ind w:left="105" w:hanging="105" w:hangingChars="50"/>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spacing w:val="-4"/>
                <w:kern w:val="0"/>
                <w:szCs w:val="21"/>
              </w:rPr>
              <w:t>对比重低于</w:t>
            </w:r>
            <w:r>
              <w:rPr>
                <w:rFonts w:ascii="仿宋_GB2312" w:hAnsi="宋体" w:eastAsia="仿宋_GB2312" w:cs="宋体"/>
                <w:spacing w:val="-4"/>
                <w:kern w:val="0"/>
                <w:szCs w:val="21"/>
              </w:rPr>
              <w:t>35%</w:t>
            </w:r>
            <w:r>
              <w:rPr>
                <w:rFonts w:hint="eastAsia" w:ascii="仿宋_GB2312" w:hAnsi="宋体" w:eastAsia="仿宋_GB2312" w:cs="宋体"/>
                <w:spacing w:val="-4"/>
                <w:kern w:val="0"/>
                <w:szCs w:val="21"/>
              </w:rPr>
              <w:t>的予以扣分，比重</w:t>
            </w:r>
            <w:r>
              <w:rPr>
                <w:rFonts w:ascii="仿宋_GB2312" w:hAnsi="宋体" w:eastAsia="仿宋_GB2312" w:cs="宋体"/>
                <w:spacing w:val="-4"/>
                <w:kern w:val="0"/>
                <w:szCs w:val="21"/>
              </w:rPr>
              <w:t>25%</w:t>
            </w:r>
            <w:r>
              <w:rPr>
                <w:rFonts w:hint="eastAsia" w:ascii="仿宋_GB2312" w:hAnsi="宋体" w:eastAsia="仿宋_GB2312" w:cs="宋体"/>
                <w:spacing w:val="-4"/>
                <w:kern w:val="0"/>
                <w:szCs w:val="21"/>
              </w:rPr>
              <w:t>（含）</w:t>
            </w:r>
            <w:r>
              <w:rPr>
                <w:rFonts w:ascii="仿宋_GB2312" w:hAnsi="宋体" w:eastAsia="仿宋_GB2312" w:cs="宋体"/>
                <w:spacing w:val="-4"/>
                <w:kern w:val="0"/>
                <w:szCs w:val="21"/>
              </w:rPr>
              <w:t>-35%</w:t>
            </w:r>
            <w:r>
              <w:rPr>
                <w:rFonts w:hint="eastAsia" w:ascii="仿宋_GB2312" w:hAnsi="宋体" w:eastAsia="仿宋_GB2312" w:cs="宋体"/>
                <w:spacing w:val="-4"/>
                <w:kern w:val="0"/>
                <w:szCs w:val="21"/>
              </w:rPr>
              <w:t>扣</w:t>
            </w:r>
            <w:r>
              <w:rPr>
                <w:rFonts w:ascii="仿宋_GB2312" w:hAnsi="宋体" w:eastAsia="仿宋_GB2312" w:cs="宋体"/>
                <w:spacing w:val="-4"/>
                <w:kern w:val="0"/>
                <w:szCs w:val="21"/>
              </w:rPr>
              <w:t>0.5</w:t>
            </w:r>
            <w:r>
              <w:rPr>
                <w:rFonts w:hint="eastAsia" w:ascii="仿宋_GB2312" w:hAnsi="宋体" w:eastAsia="仿宋_GB2312" w:cs="宋体"/>
                <w:spacing w:val="-4"/>
                <w:kern w:val="0"/>
                <w:szCs w:val="21"/>
              </w:rPr>
              <w:t>分，</w:t>
            </w:r>
            <w:r>
              <w:rPr>
                <w:rFonts w:ascii="仿宋_GB2312" w:hAnsi="宋体" w:eastAsia="仿宋_GB2312" w:cs="宋体"/>
                <w:spacing w:val="-4"/>
                <w:kern w:val="0"/>
                <w:szCs w:val="21"/>
              </w:rPr>
              <w:t>25%</w:t>
            </w:r>
            <w:r>
              <w:rPr>
                <w:rFonts w:hint="eastAsia" w:ascii="仿宋_GB2312" w:hAnsi="宋体" w:eastAsia="仿宋_GB2312" w:cs="宋体"/>
                <w:spacing w:val="-4"/>
                <w:kern w:val="0"/>
                <w:szCs w:val="21"/>
              </w:rPr>
              <w:t>以下扣</w:t>
            </w:r>
            <w:r>
              <w:rPr>
                <w:rFonts w:ascii="仿宋_GB2312" w:hAnsi="宋体" w:eastAsia="仿宋_GB2312" w:cs="宋体"/>
                <w:spacing w:val="-4"/>
                <w:kern w:val="0"/>
                <w:szCs w:val="21"/>
              </w:rPr>
              <w:t>1</w:t>
            </w:r>
            <w:r>
              <w:rPr>
                <w:rFonts w:hint="eastAsia" w:ascii="仿宋_GB2312" w:hAnsi="宋体" w:eastAsia="仿宋_GB2312" w:cs="宋体"/>
                <w:spacing w:val="-4"/>
                <w:kern w:val="0"/>
                <w:szCs w:val="21"/>
              </w:rPr>
              <w:t>分。</w:t>
            </w:r>
          </w:p>
        </w:tc>
        <w:tc>
          <w:tcPr>
            <w:tcW w:w="1260"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p>
        </w:tc>
        <w:tc>
          <w:tcPr>
            <w:tcW w:w="1521"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县自然资源规划局</w:t>
            </w:r>
          </w:p>
        </w:tc>
      </w:tr>
      <w:tr>
        <w:tblPrEx>
          <w:tblCellMar>
            <w:top w:w="0" w:type="dxa"/>
            <w:left w:w="108" w:type="dxa"/>
            <w:bottom w:w="0" w:type="dxa"/>
            <w:right w:w="108" w:type="dxa"/>
          </w:tblCellMar>
        </w:tblPrEx>
        <w:trPr>
          <w:cantSplit/>
          <w:trHeight w:val="991"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Cs w:val="21"/>
                <w:u w:val="singl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新增</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供应量</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新增工业用地供应量是指当年新供应的土地面积。根据各地新供应工业用地面积，按公式计算，得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p>
            <w:pPr>
              <w:widowControl/>
              <w:spacing w:line="32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根据当年新开工建设小微园区的用地面积，按公式计算，得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86" w:hRule="atLeast"/>
          <w:jc w:val="center"/>
        </w:trPr>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提升平台</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能级</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小微</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企业园</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完成年度小微企业园建设目标任务的地区，得</w:t>
            </w:r>
            <w:r>
              <w:rPr>
                <w:rFonts w:ascii="仿宋_GB2312" w:hAnsi="宋体" w:eastAsia="仿宋_GB2312" w:cs="宋体"/>
                <w:kern w:val="0"/>
                <w:szCs w:val="21"/>
              </w:rPr>
              <w:t>1</w:t>
            </w:r>
            <w:r>
              <w:rPr>
                <w:rFonts w:hint="eastAsia" w:ascii="仿宋_GB2312" w:hAnsi="宋体" w:eastAsia="仿宋_GB2312" w:cs="宋体"/>
                <w:kern w:val="0"/>
                <w:szCs w:val="21"/>
              </w:rPr>
              <w:t>分；未完成倒扣</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年度每新增生产制造类小微企业园</w:t>
            </w:r>
            <w:r>
              <w:rPr>
                <w:rFonts w:ascii="仿宋_GB2312" w:hAnsi="宋体" w:eastAsia="仿宋_GB2312" w:cs="宋体"/>
                <w:kern w:val="0"/>
                <w:szCs w:val="21"/>
              </w:rPr>
              <w:t>1</w:t>
            </w:r>
            <w:r>
              <w:rPr>
                <w:rFonts w:hint="eastAsia" w:ascii="仿宋_GB2312" w:hAnsi="宋体" w:eastAsia="仿宋_GB2312" w:cs="宋体"/>
                <w:kern w:val="0"/>
                <w:szCs w:val="21"/>
              </w:rPr>
              <w:t>家</w:t>
            </w:r>
            <w:r>
              <w:rPr>
                <w:rFonts w:ascii="仿宋_GB2312" w:hAnsi="宋体" w:eastAsia="仿宋_GB2312" w:cs="宋体"/>
                <w:kern w:val="0"/>
                <w:szCs w:val="21"/>
              </w:rPr>
              <w:t>,</w:t>
            </w:r>
            <w:r>
              <w:rPr>
                <w:rFonts w:hint="eastAsia" w:ascii="仿宋_GB2312" w:hAnsi="宋体" w:eastAsia="仿宋_GB2312" w:cs="宋体"/>
                <w:kern w:val="0"/>
                <w:szCs w:val="21"/>
              </w:rPr>
              <w:t>加</w:t>
            </w:r>
            <w:r>
              <w:rPr>
                <w:rFonts w:ascii="仿宋_GB2312" w:hAnsi="宋体" w:eastAsia="仿宋_GB2312" w:cs="宋体"/>
                <w:kern w:val="0"/>
                <w:szCs w:val="21"/>
              </w:rPr>
              <w:t>0.5</w:t>
            </w:r>
            <w:r>
              <w:rPr>
                <w:rFonts w:hint="eastAsia" w:ascii="仿宋_GB2312" w:hAnsi="宋体" w:eastAsia="仿宋_GB2312" w:cs="宋体"/>
                <w:kern w:val="0"/>
                <w:szCs w:val="21"/>
              </w:rPr>
              <w:t>分</w:t>
            </w:r>
            <w:r>
              <w:rPr>
                <w:rFonts w:ascii="仿宋_GB2312" w:hAnsi="宋体" w:eastAsia="仿宋_GB2312" w:cs="宋体"/>
                <w:kern w:val="0"/>
                <w:szCs w:val="21"/>
              </w:rPr>
              <w:t>,</w:t>
            </w:r>
            <w:r>
              <w:rPr>
                <w:rFonts w:hint="eastAsia" w:ascii="仿宋_GB2312" w:hAnsi="宋体" w:eastAsia="仿宋_GB2312" w:cs="宋体"/>
                <w:kern w:val="0"/>
                <w:szCs w:val="21"/>
              </w:rPr>
              <w:t>最高不超过</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（中小科）</w:t>
            </w:r>
          </w:p>
        </w:tc>
      </w:tr>
      <w:tr>
        <w:tblPrEx>
          <w:tblCellMar>
            <w:top w:w="0" w:type="dxa"/>
            <w:left w:w="108" w:type="dxa"/>
            <w:bottom w:w="0" w:type="dxa"/>
            <w:right w:w="108" w:type="dxa"/>
          </w:tblCellMar>
        </w:tblPrEx>
        <w:trPr>
          <w:cantSplit/>
          <w:trHeight w:val="1271"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特色</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产业园</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每新增认定</w:t>
            </w:r>
            <w:r>
              <w:rPr>
                <w:rFonts w:ascii="仿宋_GB2312" w:hAnsi="宋体" w:eastAsia="仿宋_GB2312" w:cs="宋体"/>
                <w:kern w:val="0"/>
                <w:szCs w:val="21"/>
              </w:rPr>
              <w:t>1</w:t>
            </w:r>
            <w:r>
              <w:rPr>
                <w:rFonts w:hint="eastAsia" w:ascii="仿宋_GB2312" w:hAnsi="宋体" w:eastAsia="仿宋_GB2312" w:cs="宋体"/>
                <w:kern w:val="0"/>
                <w:szCs w:val="21"/>
              </w:rPr>
              <w:t>家市级特色产业示范园、省级高质量发展示范基地（园区），得</w:t>
            </w:r>
            <w:r>
              <w:rPr>
                <w:rFonts w:ascii="仿宋_GB2312" w:hAnsi="宋体" w:eastAsia="仿宋_GB2312" w:cs="宋体"/>
                <w:kern w:val="0"/>
                <w:szCs w:val="21"/>
              </w:rPr>
              <w:t>0.5</w:t>
            </w:r>
            <w:r>
              <w:rPr>
                <w:rFonts w:hint="eastAsia" w:ascii="仿宋_GB2312" w:hAnsi="宋体" w:eastAsia="仿宋_GB2312" w:cs="宋体"/>
                <w:kern w:val="0"/>
                <w:szCs w:val="21"/>
              </w:rPr>
              <w:t>分；最高得</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家国家级，加</w:t>
            </w:r>
            <w:r>
              <w:rPr>
                <w:rFonts w:ascii="仿宋_GB2312" w:hAnsi="宋体" w:eastAsia="仿宋_GB2312" w:cs="宋体"/>
                <w:kern w:val="0"/>
                <w:szCs w:val="21"/>
              </w:rPr>
              <w:t>1</w:t>
            </w:r>
            <w:r>
              <w:rPr>
                <w:rFonts w:hint="eastAsia" w:ascii="仿宋_GB2312" w:hAnsi="宋体" w:eastAsia="仿宋_GB2312" w:cs="宋体"/>
                <w:kern w:val="0"/>
                <w:szCs w:val="21"/>
              </w:rPr>
              <w:t>分</w:t>
            </w:r>
            <w:r>
              <w:rPr>
                <w:rFonts w:ascii="仿宋_GB2312" w:hAnsi="宋体" w:eastAsia="仿宋_GB2312" w:cs="宋体"/>
                <w:kern w:val="0"/>
                <w:szCs w:val="21"/>
              </w:rPr>
              <w:t xml:space="preserve">; </w:t>
            </w:r>
            <w:r>
              <w:rPr>
                <w:rFonts w:hint="eastAsia" w:ascii="仿宋_GB2312" w:hAnsi="宋体" w:eastAsia="仿宋_GB2312" w:cs="宋体"/>
                <w:kern w:val="0"/>
                <w:szCs w:val="21"/>
              </w:rPr>
              <w:t>每新增</w:t>
            </w:r>
            <w:r>
              <w:rPr>
                <w:rFonts w:ascii="仿宋_GB2312" w:hAnsi="宋体" w:eastAsia="仿宋_GB2312" w:cs="宋体"/>
                <w:kern w:val="0"/>
                <w:szCs w:val="21"/>
              </w:rPr>
              <w:t>1</w:t>
            </w:r>
            <w:r>
              <w:rPr>
                <w:rFonts w:hint="eastAsia" w:ascii="仿宋_GB2312" w:hAnsi="宋体" w:eastAsia="仿宋_GB2312" w:cs="宋体"/>
                <w:kern w:val="0"/>
                <w:szCs w:val="21"/>
              </w:rPr>
              <w:t>家国家创意设计试点园区的，加</w:t>
            </w:r>
            <w:r>
              <w:rPr>
                <w:rFonts w:ascii="仿宋_GB2312" w:hAnsi="宋体" w:eastAsia="仿宋_GB2312" w:cs="宋体"/>
                <w:kern w:val="0"/>
                <w:szCs w:val="21"/>
              </w:rPr>
              <w:t>1</w:t>
            </w:r>
            <w:r>
              <w:rPr>
                <w:rFonts w:hint="eastAsia" w:ascii="仿宋_GB2312" w:hAnsi="宋体" w:eastAsia="仿宋_GB2312" w:cs="宋体"/>
                <w:kern w:val="0"/>
                <w:szCs w:val="21"/>
              </w:rPr>
              <w:t>分；每新增</w:t>
            </w:r>
            <w:r>
              <w:rPr>
                <w:rFonts w:ascii="仿宋_GB2312" w:hAnsi="宋体" w:eastAsia="仿宋_GB2312" w:cs="宋体"/>
                <w:kern w:val="0"/>
                <w:szCs w:val="21"/>
              </w:rPr>
              <w:t>1</w:t>
            </w:r>
            <w:r>
              <w:rPr>
                <w:rFonts w:hint="eastAsia" w:ascii="仿宋_GB2312" w:hAnsi="宋体" w:eastAsia="仿宋_GB2312" w:cs="宋体"/>
                <w:kern w:val="0"/>
                <w:szCs w:val="21"/>
              </w:rPr>
              <w:t>家省级万亩千亿产业平台与特色小镇的，加</w:t>
            </w:r>
            <w:r>
              <w:rPr>
                <w:rFonts w:ascii="仿宋_GB2312" w:hAnsi="宋体" w:eastAsia="仿宋_GB2312" w:cs="宋体"/>
                <w:kern w:val="0"/>
                <w:szCs w:val="21"/>
              </w:rPr>
              <w:t>0.5</w:t>
            </w:r>
            <w:r>
              <w:rPr>
                <w:rFonts w:hint="eastAsia" w:ascii="仿宋_GB2312" w:hAnsi="宋体" w:eastAsia="仿宋_GB2312" w:cs="宋体"/>
                <w:kern w:val="0"/>
                <w:szCs w:val="21"/>
              </w:rPr>
              <w:t>分，最多加</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完成工业集聚区规划方案编制并形成正式成果的，加</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县经信局</w:t>
            </w:r>
          </w:p>
          <w:p>
            <w:pPr>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（中小科）</w:t>
            </w:r>
          </w:p>
        </w:tc>
      </w:tr>
      <w:tr>
        <w:tblPrEx>
          <w:tblCellMar>
            <w:top w:w="0" w:type="dxa"/>
            <w:left w:w="108" w:type="dxa"/>
            <w:bottom w:w="0" w:type="dxa"/>
            <w:right w:w="108" w:type="dxa"/>
          </w:tblCellMar>
        </w:tblPrEx>
        <w:trPr>
          <w:cantSplit/>
          <w:trHeight w:val="1127" w:hRule="atLeast"/>
          <w:jc w:val="center"/>
        </w:trPr>
        <w:tc>
          <w:tcPr>
            <w:tcW w:w="786" w:type="dxa"/>
            <w:vMerge w:val="restart"/>
            <w:tcBorders>
              <w:top w:val="single" w:color="auto" w:sz="4" w:space="0"/>
              <w:left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1" w:type="dxa"/>
            <w:vMerge w:val="restart"/>
            <w:tcBorders>
              <w:top w:val="single" w:color="auto" w:sz="4" w:space="0"/>
              <w:left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制造业</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贷款</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占比</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2</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制造业贷款余额占比是指制造业贷款余额与全部贷款余额的比例。</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根据各地制造业贷款余额占比，按公式计算，得</w:t>
            </w:r>
            <w:r>
              <w:rPr>
                <w:rFonts w:ascii="仿宋_GB2312" w:hAnsi="宋体" w:eastAsia="仿宋_GB2312" w:cs="宋体"/>
                <w:kern w:val="0"/>
                <w:szCs w:val="21"/>
              </w:rPr>
              <w:t>0-2</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制造业贷款余额占比高于</w:t>
            </w:r>
            <w:r>
              <w:rPr>
                <w:rFonts w:ascii="仿宋_GB2312" w:hAnsi="宋体" w:eastAsia="仿宋_GB2312" w:cs="宋体"/>
                <w:kern w:val="0"/>
                <w:szCs w:val="21"/>
              </w:rPr>
              <w:t>30%</w:t>
            </w:r>
            <w:r>
              <w:rPr>
                <w:rFonts w:hint="eastAsia" w:ascii="仿宋_GB2312" w:hAnsi="宋体" w:eastAsia="仿宋_GB2312" w:cs="宋体"/>
                <w:kern w:val="0"/>
                <w:szCs w:val="21"/>
              </w:rPr>
              <w:t>（含等于）的，加</w:t>
            </w:r>
            <w:r>
              <w:rPr>
                <w:rFonts w:ascii="仿宋_GB2312" w:hAnsi="宋体" w:eastAsia="仿宋_GB2312" w:cs="宋体"/>
                <w:kern w:val="0"/>
                <w:szCs w:val="21"/>
              </w:rPr>
              <w:t>1</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制造业贷款余额占比比上年下降的，倒扣</w:t>
            </w:r>
            <w:r>
              <w:rPr>
                <w:rFonts w:ascii="仿宋_GB2312" w:hAnsi="宋体" w:eastAsia="仿宋_GB2312" w:cs="宋体"/>
                <w:kern w:val="0"/>
                <w:szCs w:val="21"/>
              </w:rPr>
              <w:t>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p>
        </w:tc>
        <w:tc>
          <w:tcPr>
            <w:tcW w:w="152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县金融工作管理中心</w:t>
            </w:r>
          </w:p>
        </w:tc>
      </w:tr>
      <w:tr>
        <w:tblPrEx>
          <w:tblCellMar>
            <w:top w:w="0" w:type="dxa"/>
            <w:left w:w="108" w:type="dxa"/>
            <w:bottom w:w="0" w:type="dxa"/>
            <w:right w:w="108" w:type="dxa"/>
          </w:tblCellMar>
        </w:tblPrEx>
        <w:trPr>
          <w:cantSplit/>
          <w:trHeight w:val="566" w:hRule="atLeast"/>
          <w:jc w:val="center"/>
        </w:trPr>
        <w:tc>
          <w:tcPr>
            <w:tcW w:w="786"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增速</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0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根据各地制造业贷款同比增速，按公式计算，得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606"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增量</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nil"/>
              <w:bottom w:val="single" w:color="auto" w:sz="4" w:space="0"/>
              <w:right w:val="single" w:color="auto" w:sz="4" w:space="0"/>
            </w:tcBorders>
            <w:shd w:val="clear" w:color="auto" w:fill="auto"/>
            <w:noWrap w:val="0"/>
            <w:vAlign w:val="center"/>
          </w:tcPr>
          <w:p>
            <w:pPr>
              <w:pStyle w:val="4"/>
              <w:widowControl/>
              <w:spacing w:line="300" w:lineRule="exact"/>
              <w:ind w:firstLine="0" w:firstLineChars="0"/>
              <w:jc w:val="left"/>
              <w:rPr>
                <w:rFonts w:ascii="仿宋_GB2312" w:hAnsi="宋体" w:eastAsia="仿宋_GB2312" w:cs="宋体"/>
                <w:kern w:val="0"/>
                <w:szCs w:val="21"/>
              </w:rPr>
            </w:pPr>
            <w:r>
              <w:rPr>
                <w:rFonts w:hint="eastAsia" w:ascii="仿宋_GB2312" w:hAnsi="宋体" w:eastAsia="仿宋_GB2312" w:cs="宋体"/>
                <w:kern w:val="0"/>
                <w:szCs w:val="21"/>
              </w:rPr>
              <w:t>根据各地制造业贷款比年初新增额，按公式计算，得</w:t>
            </w:r>
            <w:r>
              <w:rPr>
                <w:rFonts w:ascii="仿宋_GB2312" w:hAnsi="宋体" w:eastAsia="仿宋_GB2312" w:cs="宋体"/>
                <w:kern w:val="0"/>
                <w:szCs w:val="21"/>
              </w:rPr>
              <w:t>0-1</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521"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408" w:hRule="atLeast"/>
          <w:jc w:val="center"/>
        </w:trPr>
        <w:tc>
          <w:tcPr>
            <w:tcW w:w="78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推进</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情况</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85</w:t>
            </w:r>
            <w:r>
              <w:rPr>
                <w:rFonts w:hint="eastAsia" w:ascii="仿宋_GB2312" w:hAnsi="宋体" w:eastAsia="仿宋_GB2312" w:cs="宋体"/>
                <w:kern w:val="0"/>
                <w:szCs w:val="21"/>
              </w:rPr>
              <w:t>分）</w:t>
            </w:r>
          </w:p>
        </w:tc>
        <w:tc>
          <w:tcPr>
            <w:tcW w:w="901"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（八）</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要素</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保障</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18</w:t>
            </w:r>
            <w:r>
              <w:rPr>
                <w:rFonts w:hint="eastAsia" w:ascii="仿宋_GB2312" w:hAnsi="宋体" w:eastAsia="仿宋_GB2312" w:cs="宋体"/>
                <w:kern w:val="0"/>
                <w:szCs w:val="21"/>
              </w:rPr>
              <w:t>分）</w:t>
            </w:r>
          </w:p>
        </w:tc>
        <w:tc>
          <w:tcPr>
            <w:tcW w:w="144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政策性</w:t>
            </w:r>
          </w:p>
          <w:p>
            <w:pPr>
              <w:widowControl/>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融资担保</w:t>
            </w:r>
          </w:p>
          <w:p>
            <w:pPr>
              <w:spacing w:line="32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4</w:t>
            </w:r>
            <w:r>
              <w:rPr>
                <w:rFonts w:hint="eastAsia" w:ascii="仿宋_GB2312" w:hAnsi="宋体" w:eastAsia="仿宋_GB2312" w:cs="宋体"/>
                <w:kern w:val="0"/>
                <w:szCs w:val="21"/>
              </w:rPr>
              <w:t>分）</w:t>
            </w: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机构</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设立</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要求：组建政府性融资担保机构〔其中注册资金，工业强区县（市）</w:t>
            </w:r>
            <w:r>
              <w:rPr>
                <w:rFonts w:ascii="仿宋_GB2312" w:hAnsi="宋体" w:eastAsia="仿宋_GB2312" w:cs="宋体"/>
                <w:kern w:val="0"/>
                <w:szCs w:val="21"/>
              </w:rPr>
              <w:t>4</w:t>
            </w:r>
            <w:r>
              <w:rPr>
                <w:rFonts w:hint="eastAsia" w:ascii="仿宋_GB2312" w:hAnsi="宋体" w:eastAsia="仿宋_GB2312" w:cs="宋体"/>
                <w:kern w:val="0"/>
                <w:szCs w:val="21"/>
              </w:rPr>
              <w:t>亿元以上、其他区县（市）</w:t>
            </w:r>
            <w:r>
              <w:rPr>
                <w:rFonts w:ascii="仿宋_GB2312" w:hAnsi="宋体" w:eastAsia="仿宋_GB2312" w:cs="宋体"/>
                <w:kern w:val="0"/>
                <w:szCs w:val="21"/>
              </w:rPr>
              <w:t>2</w:t>
            </w:r>
            <w:r>
              <w:rPr>
                <w:rFonts w:hint="eastAsia" w:ascii="仿宋_GB2312" w:hAnsi="宋体" w:eastAsia="仿宋_GB2312" w:cs="宋体"/>
                <w:kern w:val="0"/>
                <w:szCs w:val="21"/>
              </w:rPr>
              <w:t>亿元以上〕，并实质性运作。</w:t>
            </w:r>
          </w:p>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成立政府性融资担保机构，注册资金达到要求的，得</w:t>
            </w:r>
            <w:r>
              <w:rPr>
                <w:rFonts w:ascii="仿宋_GB2312" w:hAnsi="宋体" w:eastAsia="仿宋_GB2312" w:cs="宋体"/>
                <w:kern w:val="0"/>
                <w:szCs w:val="21"/>
              </w:rPr>
              <w:t>1</w:t>
            </w:r>
            <w:r>
              <w:rPr>
                <w:rFonts w:hint="eastAsia" w:ascii="仿宋_GB2312" w:hAnsi="宋体" w:eastAsia="仿宋_GB2312" w:cs="宋体"/>
                <w:kern w:val="0"/>
                <w:szCs w:val="21"/>
              </w:rPr>
              <w:t>分；注册资金未达到要求的，得</w:t>
            </w:r>
            <w:r>
              <w:rPr>
                <w:rFonts w:ascii="仿宋_GB2312" w:hAnsi="宋体" w:eastAsia="仿宋_GB2312" w:cs="宋体"/>
                <w:kern w:val="0"/>
                <w:szCs w:val="21"/>
              </w:rPr>
              <w:t>0.5</w:t>
            </w:r>
            <w:r>
              <w:rPr>
                <w:rFonts w:hint="eastAsia" w:ascii="仿宋_GB2312" w:hAnsi="宋体" w:eastAsia="仿宋_GB2312" w:cs="宋体"/>
                <w:kern w:val="0"/>
                <w:szCs w:val="21"/>
              </w:rPr>
              <w:t>分；未成立政府性融资担保机构的，不得分。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521" w:type="dxa"/>
            <w:vMerge w:val="continue"/>
            <w:tcBorders>
              <w:left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041"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left w:val="single" w:color="auto" w:sz="4" w:space="0"/>
              <w:right w:val="single" w:color="auto" w:sz="4" w:space="0"/>
            </w:tcBorders>
            <w:shd w:val="clear" w:color="auto" w:fill="auto"/>
            <w:noWrap w:val="0"/>
            <w:vAlign w:val="center"/>
          </w:tcPr>
          <w:p>
            <w:pPr>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放大</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倍数</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政府性融资担保机构合并计算，年末放大倍数达到</w:t>
            </w:r>
            <w:r>
              <w:rPr>
                <w:rFonts w:ascii="仿宋_GB2312" w:hAnsi="宋体" w:eastAsia="仿宋_GB2312" w:cs="宋体"/>
                <w:kern w:val="0"/>
                <w:szCs w:val="21"/>
              </w:rPr>
              <w:t>3</w:t>
            </w:r>
            <w:r>
              <w:rPr>
                <w:rFonts w:hint="eastAsia" w:ascii="仿宋_GB2312" w:hAnsi="宋体" w:eastAsia="仿宋_GB2312" w:cs="宋体"/>
                <w:kern w:val="0"/>
                <w:szCs w:val="21"/>
              </w:rPr>
              <w:t>倍的，得</w:t>
            </w:r>
            <w:r>
              <w:rPr>
                <w:rFonts w:ascii="仿宋_GB2312" w:hAnsi="宋体" w:eastAsia="仿宋_GB2312" w:cs="宋体"/>
                <w:kern w:val="0"/>
                <w:szCs w:val="21"/>
              </w:rPr>
              <w:t>1.5</w:t>
            </w:r>
            <w:r>
              <w:rPr>
                <w:rFonts w:hint="eastAsia" w:ascii="仿宋_GB2312" w:hAnsi="宋体" w:eastAsia="仿宋_GB2312" w:cs="宋体"/>
                <w:kern w:val="0"/>
                <w:szCs w:val="21"/>
              </w:rPr>
              <w:t>分；每增加</w:t>
            </w:r>
            <w:r>
              <w:rPr>
                <w:rFonts w:ascii="仿宋_GB2312" w:hAnsi="宋体" w:eastAsia="仿宋_GB2312" w:cs="宋体"/>
                <w:kern w:val="0"/>
                <w:szCs w:val="21"/>
              </w:rPr>
              <w:t>0.2</w:t>
            </w:r>
            <w:r>
              <w:rPr>
                <w:rFonts w:hint="eastAsia" w:ascii="仿宋_GB2312" w:hAnsi="宋体" w:eastAsia="仿宋_GB2312" w:cs="宋体"/>
                <w:kern w:val="0"/>
                <w:szCs w:val="21"/>
              </w:rPr>
              <w:t>倍加</w:t>
            </w:r>
            <w:r>
              <w:rPr>
                <w:rFonts w:ascii="仿宋_GB2312" w:hAnsi="宋体" w:eastAsia="仿宋_GB2312" w:cs="宋体"/>
                <w:kern w:val="0"/>
                <w:szCs w:val="21"/>
              </w:rPr>
              <w:t>0.1</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分；每减少</w:t>
            </w:r>
            <w:r>
              <w:rPr>
                <w:rFonts w:ascii="仿宋_GB2312" w:hAnsi="宋体" w:eastAsia="仿宋_GB2312" w:cs="宋体"/>
                <w:kern w:val="0"/>
                <w:szCs w:val="21"/>
              </w:rPr>
              <w:t>0.2</w:t>
            </w:r>
            <w:r>
              <w:rPr>
                <w:rFonts w:hint="eastAsia" w:ascii="仿宋_GB2312" w:hAnsi="宋体" w:eastAsia="仿宋_GB2312" w:cs="宋体"/>
                <w:kern w:val="0"/>
                <w:szCs w:val="21"/>
              </w:rPr>
              <w:t>倍扣</w:t>
            </w:r>
            <w:r>
              <w:rPr>
                <w:rFonts w:ascii="仿宋_GB2312" w:hAnsi="宋体" w:eastAsia="仿宋_GB2312" w:cs="宋体"/>
                <w:kern w:val="0"/>
                <w:szCs w:val="21"/>
              </w:rPr>
              <w:t>0.1</w:t>
            </w:r>
            <w:r>
              <w:rPr>
                <w:rFonts w:hint="eastAsia" w:ascii="仿宋_GB2312" w:hAnsi="宋体" w:eastAsia="仿宋_GB2312" w:cs="宋体"/>
                <w:kern w:val="0"/>
                <w:szCs w:val="21"/>
              </w:rPr>
              <w:t>分，低于</w:t>
            </w:r>
            <w:r>
              <w:rPr>
                <w:rFonts w:ascii="仿宋_GB2312" w:hAnsi="宋体" w:eastAsia="仿宋_GB2312" w:cs="宋体"/>
                <w:kern w:val="0"/>
                <w:szCs w:val="21"/>
              </w:rPr>
              <w:t>1</w:t>
            </w:r>
            <w:r>
              <w:rPr>
                <w:rFonts w:hint="eastAsia" w:ascii="仿宋_GB2312" w:hAnsi="宋体" w:eastAsia="仿宋_GB2312" w:cs="宋体"/>
                <w:kern w:val="0"/>
                <w:szCs w:val="21"/>
              </w:rPr>
              <w:t>倍不得分。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仿宋_GB2312" w:hAnsi="宋体" w:eastAsia="仿宋_GB2312" w:cs="宋体"/>
                <w:kern w:val="0"/>
                <w:szCs w:val="21"/>
              </w:rPr>
            </w:pPr>
          </w:p>
        </w:tc>
        <w:tc>
          <w:tcPr>
            <w:tcW w:w="1521" w:type="dxa"/>
            <w:vMerge w:val="continue"/>
            <w:tcBorders>
              <w:left w:val="single" w:color="auto" w:sz="4" w:space="0"/>
              <w:right w:val="single" w:color="auto" w:sz="4" w:space="0"/>
            </w:tcBorders>
            <w:noWrap w:val="0"/>
            <w:vAlign w:val="center"/>
          </w:tcPr>
          <w:p>
            <w:pPr>
              <w:spacing w:line="30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841" w:hRule="atLeast"/>
          <w:jc w:val="center"/>
        </w:trPr>
        <w:tc>
          <w:tcPr>
            <w:tcW w:w="786"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90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Cs w:val="21"/>
              </w:rPr>
            </w:pPr>
          </w:p>
        </w:tc>
        <w:tc>
          <w:tcPr>
            <w:tcW w:w="1440"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目标</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任务</w:t>
            </w:r>
          </w:p>
        </w:tc>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79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完成年度政策性融资担保目标任务的，得</w:t>
            </w:r>
            <w:r>
              <w:rPr>
                <w:rFonts w:ascii="仿宋_GB2312" w:hAnsi="宋体" w:eastAsia="仿宋_GB2312" w:cs="宋体"/>
                <w:kern w:val="0"/>
                <w:szCs w:val="21"/>
              </w:rPr>
              <w:t>1.5</w:t>
            </w:r>
            <w:r>
              <w:rPr>
                <w:rFonts w:hint="eastAsia" w:ascii="仿宋_GB2312" w:hAnsi="宋体" w:eastAsia="仿宋_GB2312" w:cs="宋体"/>
                <w:kern w:val="0"/>
                <w:szCs w:val="21"/>
              </w:rPr>
              <w:t>分；每增加</w:t>
            </w:r>
            <w:r>
              <w:rPr>
                <w:rFonts w:ascii="仿宋_GB2312" w:hAnsi="宋体" w:eastAsia="仿宋_GB2312" w:cs="宋体"/>
                <w:kern w:val="0"/>
                <w:szCs w:val="21"/>
              </w:rPr>
              <w:t>20%</w:t>
            </w:r>
            <w:r>
              <w:rPr>
                <w:rFonts w:hint="eastAsia" w:ascii="仿宋_GB2312" w:hAnsi="宋体" w:eastAsia="仿宋_GB2312" w:cs="宋体"/>
                <w:kern w:val="0"/>
                <w:szCs w:val="21"/>
              </w:rPr>
              <w:t>加</w:t>
            </w:r>
            <w:r>
              <w:rPr>
                <w:rFonts w:ascii="仿宋_GB2312" w:hAnsi="宋体" w:eastAsia="仿宋_GB2312" w:cs="宋体"/>
                <w:kern w:val="0"/>
                <w:szCs w:val="21"/>
              </w:rPr>
              <w:t>0.5</w:t>
            </w:r>
            <w:r>
              <w:rPr>
                <w:rFonts w:hint="eastAsia" w:ascii="仿宋_GB2312" w:hAnsi="宋体" w:eastAsia="仿宋_GB2312" w:cs="宋体"/>
                <w:kern w:val="0"/>
                <w:szCs w:val="21"/>
              </w:rPr>
              <w:t>分，最高加</w:t>
            </w:r>
            <w:r>
              <w:rPr>
                <w:rFonts w:ascii="仿宋_GB2312" w:hAnsi="宋体" w:eastAsia="仿宋_GB2312" w:cs="宋体"/>
                <w:kern w:val="0"/>
                <w:szCs w:val="21"/>
              </w:rPr>
              <w:t>1</w:t>
            </w:r>
            <w:r>
              <w:rPr>
                <w:rFonts w:hint="eastAsia" w:ascii="仿宋_GB2312" w:hAnsi="宋体" w:eastAsia="仿宋_GB2312" w:cs="宋体"/>
                <w:kern w:val="0"/>
                <w:szCs w:val="21"/>
              </w:rPr>
              <w:t>分；每减少</w:t>
            </w:r>
            <w:r>
              <w:rPr>
                <w:rFonts w:ascii="仿宋_GB2312" w:hAnsi="宋体" w:eastAsia="仿宋_GB2312" w:cs="宋体"/>
                <w:kern w:val="0"/>
                <w:szCs w:val="21"/>
              </w:rPr>
              <w:t>20%</w:t>
            </w:r>
            <w:r>
              <w:rPr>
                <w:rFonts w:hint="eastAsia" w:ascii="仿宋_GB2312" w:hAnsi="宋体" w:eastAsia="仿宋_GB2312" w:cs="宋体"/>
                <w:kern w:val="0"/>
                <w:szCs w:val="21"/>
              </w:rPr>
              <w:t>扣</w:t>
            </w:r>
            <w:r>
              <w:rPr>
                <w:rFonts w:ascii="仿宋_GB2312" w:hAnsi="宋体" w:eastAsia="仿宋_GB2312" w:cs="宋体"/>
                <w:kern w:val="0"/>
                <w:szCs w:val="21"/>
              </w:rPr>
              <w:t>0.5</w:t>
            </w:r>
            <w:r>
              <w:rPr>
                <w:rFonts w:hint="eastAsia" w:ascii="仿宋_GB2312" w:hAnsi="宋体" w:eastAsia="仿宋_GB2312" w:cs="宋体"/>
                <w:kern w:val="0"/>
                <w:szCs w:val="21"/>
              </w:rPr>
              <w:t>分，最高扣</w:t>
            </w:r>
            <w:r>
              <w:rPr>
                <w:rFonts w:ascii="仿宋_GB2312" w:hAnsi="宋体" w:eastAsia="仿宋_GB2312" w:cs="宋体"/>
                <w:kern w:val="0"/>
                <w:szCs w:val="21"/>
              </w:rPr>
              <w:t>1.5</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仿宋_GB2312" w:hAnsi="宋体" w:eastAsia="仿宋_GB2312" w:cs="宋体"/>
                <w:kern w:val="0"/>
                <w:szCs w:val="21"/>
              </w:rPr>
            </w:pPr>
          </w:p>
        </w:tc>
        <w:tc>
          <w:tcPr>
            <w:tcW w:w="1521"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cantSplit/>
          <w:trHeight w:val="1407" w:hRule="atLeast"/>
          <w:jc w:val="center"/>
        </w:trPr>
        <w:tc>
          <w:tcPr>
            <w:tcW w:w="786" w:type="dxa"/>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附加分</w:t>
            </w:r>
          </w:p>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7</w:t>
            </w:r>
            <w:r>
              <w:rPr>
                <w:rFonts w:hint="eastAsia" w:ascii="仿宋_GB2312" w:hAnsi="宋体" w:eastAsia="仿宋_GB2312" w:cs="宋体"/>
                <w:kern w:val="0"/>
                <w:szCs w:val="21"/>
              </w:rPr>
              <w:t>分）</w:t>
            </w:r>
          </w:p>
        </w:tc>
        <w:tc>
          <w:tcPr>
            <w:tcW w:w="1170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新获得区域性、行业性试点示范和成效明显的地区〔指制造业高质量发展、智能制造、数字经济、金融、土地、省传统产业改造提升、亩均改革等〕，依据上级政府、部门文件，国家级</w:t>
            </w:r>
            <w:r>
              <w:rPr>
                <w:rFonts w:ascii="仿宋_GB2312" w:hAnsi="宋体" w:eastAsia="仿宋_GB2312" w:cs="宋体"/>
                <w:kern w:val="0"/>
                <w:szCs w:val="21"/>
              </w:rPr>
              <w:t>3</w:t>
            </w:r>
            <w:r>
              <w:rPr>
                <w:rFonts w:hint="eastAsia" w:ascii="仿宋_GB2312" w:hAnsi="宋体" w:eastAsia="仿宋_GB2312" w:cs="宋体"/>
                <w:kern w:val="0"/>
                <w:szCs w:val="21"/>
              </w:rPr>
              <w:t>分、省级</w:t>
            </w:r>
            <w:r>
              <w:rPr>
                <w:rFonts w:ascii="仿宋_GB2312" w:hAnsi="宋体" w:eastAsia="仿宋_GB2312" w:cs="宋体"/>
                <w:kern w:val="0"/>
                <w:szCs w:val="21"/>
              </w:rPr>
              <w:t>2</w:t>
            </w:r>
            <w:r>
              <w:rPr>
                <w:rFonts w:hint="eastAsia" w:ascii="仿宋_GB2312" w:hAnsi="宋体" w:eastAsia="仿宋_GB2312" w:cs="宋体"/>
                <w:kern w:val="0"/>
                <w:szCs w:val="21"/>
              </w:rPr>
              <w:t>分、市级</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3</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围绕推进制造业高质量发展重点工作的经验和做法，获得国家级领导批示的，每项加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p>
            <w:pPr>
              <w:widowControl/>
              <w:spacing w:line="300" w:lineRule="exact"/>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召开市级及以上试点示范推广现场会的，每场加</w:t>
            </w:r>
            <w:r>
              <w:rPr>
                <w:rFonts w:ascii="仿宋_GB2312" w:hAnsi="宋体" w:eastAsia="仿宋_GB2312" w:cs="宋体"/>
                <w:kern w:val="0"/>
                <w:szCs w:val="21"/>
              </w:rPr>
              <w:t>1</w:t>
            </w:r>
            <w:r>
              <w:rPr>
                <w:rFonts w:hint="eastAsia" w:ascii="仿宋_GB2312" w:hAnsi="宋体" w:eastAsia="仿宋_GB2312" w:cs="宋体"/>
                <w:kern w:val="0"/>
                <w:szCs w:val="21"/>
              </w:rPr>
              <w:t>分，最高加</w:t>
            </w:r>
            <w:r>
              <w:rPr>
                <w:rFonts w:ascii="仿宋_GB2312" w:hAnsi="宋体" w:eastAsia="仿宋_GB2312" w:cs="宋体"/>
                <w:kern w:val="0"/>
                <w:szCs w:val="21"/>
              </w:rPr>
              <w:t>2</w:t>
            </w:r>
            <w:r>
              <w:rPr>
                <w:rFonts w:hint="eastAsia" w:ascii="仿宋_GB2312" w:hAnsi="宋体" w:eastAsia="仿宋_GB2312" w:cs="宋体"/>
                <w:kern w:val="0"/>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各相关部门</w:t>
            </w:r>
          </w:p>
        </w:tc>
      </w:tr>
      <w:tr>
        <w:tblPrEx>
          <w:tblCellMar>
            <w:top w:w="0" w:type="dxa"/>
            <w:left w:w="108" w:type="dxa"/>
            <w:bottom w:w="0" w:type="dxa"/>
            <w:right w:w="108" w:type="dxa"/>
          </w:tblCellMar>
        </w:tblPrEx>
        <w:trPr>
          <w:cantSplit/>
          <w:trHeight w:val="80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r>
              <w:rPr>
                <w:rFonts w:hint="eastAsia" w:ascii="仿宋_GB2312" w:hAnsi="宋体" w:eastAsia="仿宋_GB2312" w:cs="宋体"/>
                <w:kern w:val="0"/>
                <w:szCs w:val="21"/>
              </w:rPr>
              <w:t>否决项</w:t>
            </w:r>
          </w:p>
        </w:tc>
        <w:tc>
          <w:tcPr>
            <w:tcW w:w="1170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对规上工业增加值、工业投资完成值低于全市平均</w:t>
            </w:r>
            <w:r>
              <w:rPr>
                <w:rFonts w:ascii="仿宋_GB2312" w:hAnsi="宋体" w:eastAsia="仿宋_GB2312" w:cs="宋体"/>
                <w:kern w:val="0"/>
                <w:szCs w:val="21"/>
              </w:rPr>
              <w:t>80%</w:t>
            </w:r>
            <w:r>
              <w:rPr>
                <w:rFonts w:hint="eastAsia" w:ascii="仿宋_GB2312" w:hAnsi="宋体" w:eastAsia="仿宋_GB2312" w:cs="宋体"/>
                <w:kern w:val="0"/>
                <w:szCs w:val="21"/>
              </w:rPr>
              <w:t>的地区，以及工业企业发生重大安全生产、环境污染事件的地区，不列入先进单位评选范围。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Cs w:val="21"/>
              </w:rPr>
            </w:pPr>
          </w:p>
        </w:tc>
      </w:tr>
    </w:tbl>
    <w:p>
      <w:pPr>
        <w:spacing w:before="156" w:beforeLines="50" w:line="400" w:lineRule="exact"/>
        <w:rPr>
          <w:rFonts w:ascii="楷体_GB2312" w:hAnsi="Times New Roman" w:eastAsia="楷体_GB2312"/>
          <w:color w:val="000000"/>
          <w:sz w:val="24"/>
          <w:vertAlign w:val="subscript"/>
        </w:rPr>
      </w:pPr>
      <w:r>
        <w:rPr>
          <w:rFonts w:hint="eastAsia" w:ascii="楷体_GB2312" w:eastAsia="楷体_GB2312"/>
          <w:color w:val="000000"/>
          <w:sz w:val="24"/>
        </w:rPr>
        <w:t>注：</w:t>
      </w:r>
      <w:r>
        <w:rPr>
          <w:rFonts w:ascii="楷体_GB2312" w:eastAsia="楷体_GB2312"/>
          <w:color w:val="000000"/>
          <w:sz w:val="24"/>
        </w:rPr>
        <w:t>1.</w:t>
      </w:r>
      <w:r>
        <w:rPr>
          <w:rFonts w:hint="eastAsia" w:ascii="楷体_GB2312" w:eastAsia="楷体_GB2312"/>
          <w:color w:val="000000"/>
          <w:sz w:val="24"/>
        </w:rPr>
        <w:t>计算公式：</w:t>
      </w:r>
      <w:r>
        <w:rPr>
          <w:rFonts w:ascii="楷体_GB2312" w:eastAsia="楷体_GB2312"/>
          <w:color w:val="000000"/>
          <w:sz w:val="24"/>
        </w:rPr>
        <w:t>A</w:t>
      </w:r>
      <w:r>
        <w:rPr>
          <w:rFonts w:ascii="楷体_GB2312" w:eastAsia="楷体_GB2312"/>
          <w:color w:val="000000"/>
          <w:sz w:val="24"/>
          <w:vertAlign w:val="subscript"/>
        </w:rPr>
        <w:t>j</w:t>
      </w:r>
      <w:r>
        <w:rPr>
          <w:rFonts w:ascii="楷体_GB2312" w:eastAsia="楷体_GB2312"/>
          <w:color w:val="000000"/>
          <w:sz w:val="24"/>
        </w:rPr>
        <w:t>=</w:t>
      </w:r>
      <w:r>
        <w:rPr>
          <w:rFonts w:hint="eastAsia" w:ascii="楷体_GB2312" w:eastAsia="楷体_GB2312"/>
          <w:color w:val="000000"/>
          <w:sz w:val="24"/>
        </w:rPr>
        <w:t>（</w:t>
      </w:r>
      <w:r>
        <w:rPr>
          <w:rFonts w:ascii="楷体_GB2312" w:eastAsia="楷体_GB2312"/>
          <w:color w:val="000000"/>
          <w:sz w:val="24"/>
        </w:rPr>
        <w:t>Q</w:t>
      </w:r>
      <w:r>
        <w:rPr>
          <w:rFonts w:ascii="楷体_GB2312" w:eastAsia="楷体_GB2312"/>
          <w:color w:val="000000"/>
          <w:sz w:val="24"/>
          <w:vertAlign w:val="subscript"/>
        </w:rPr>
        <w:t>ji</w:t>
      </w:r>
      <w:r>
        <w:rPr>
          <w:rFonts w:ascii="楷体_GB2312" w:eastAsia="楷体_GB2312"/>
          <w:color w:val="000000"/>
          <w:sz w:val="24"/>
        </w:rPr>
        <w:t>-Q</w:t>
      </w:r>
      <w:r>
        <w:rPr>
          <w:rFonts w:ascii="楷体_GB2312" w:eastAsia="楷体_GB2312"/>
          <w:color w:val="000000"/>
          <w:sz w:val="24"/>
          <w:vertAlign w:val="subscript"/>
        </w:rPr>
        <w:t>jmin</w:t>
      </w:r>
      <w:r>
        <w:rPr>
          <w:rFonts w:hint="eastAsia" w:ascii="楷体_GB2312" w:eastAsia="楷体_GB2312"/>
          <w:color w:val="000000"/>
          <w:sz w:val="24"/>
        </w:rPr>
        <w:t>）</w:t>
      </w:r>
      <w:r>
        <w:rPr>
          <w:rFonts w:ascii="楷体_GB2312" w:eastAsia="楷体_GB2312"/>
          <w:color w:val="000000"/>
          <w:sz w:val="24"/>
        </w:rPr>
        <w:t>/(Q</w:t>
      </w:r>
      <w:r>
        <w:rPr>
          <w:rFonts w:ascii="楷体_GB2312" w:eastAsia="楷体_GB2312"/>
          <w:color w:val="000000"/>
          <w:sz w:val="24"/>
          <w:vertAlign w:val="subscript"/>
        </w:rPr>
        <w:t>jmax</w:t>
      </w:r>
      <w:r>
        <w:rPr>
          <w:rFonts w:ascii="楷体_GB2312" w:eastAsia="楷体_GB2312"/>
          <w:color w:val="000000"/>
          <w:sz w:val="24"/>
        </w:rPr>
        <w:t>-Q</w:t>
      </w:r>
      <w:r>
        <w:rPr>
          <w:rFonts w:ascii="楷体_GB2312" w:eastAsia="楷体_GB2312"/>
          <w:color w:val="000000"/>
          <w:sz w:val="24"/>
          <w:vertAlign w:val="subscript"/>
        </w:rPr>
        <w:t>jmin</w:t>
      </w:r>
      <w:r>
        <w:rPr>
          <w:rFonts w:hint="eastAsia" w:ascii="楷体_GB2312" w:eastAsia="楷体_GB2312"/>
          <w:color w:val="000000"/>
          <w:sz w:val="24"/>
        </w:rPr>
        <w:t>）</w:t>
      </w:r>
      <w:r>
        <w:rPr>
          <w:rFonts w:ascii="楷体_GB2312" w:eastAsia="楷体_GB2312"/>
          <w:color w:val="000000"/>
          <w:sz w:val="24"/>
        </w:rPr>
        <w:t>*P</w:t>
      </w:r>
      <w:r>
        <w:rPr>
          <w:rFonts w:ascii="楷体_GB2312" w:eastAsia="楷体_GB2312"/>
          <w:color w:val="000000"/>
          <w:sz w:val="24"/>
          <w:vertAlign w:val="subscript"/>
        </w:rPr>
        <w:t>j</w:t>
      </w:r>
      <w:r>
        <w:rPr>
          <w:rFonts w:hint="eastAsia" w:ascii="楷体_GB2312" w:eastAsia="楷体_GB2312"/>
          <w:color w:val="000000"/>
          <w:sz w:val="24"/>
        </w:rPr>
        <w:t>。</w:t>
      </w:r>
      <w:r>
        <w:rPr>
          <w:rFonts w:ascii="楷体_GB2312" w:eastAsia="楷体_GB2312"/>
          <w:color w:val="000000"/>
          <w:sz w:val="24"/>
        </w:rPr>
        <w:t>A</w:t>
      </w:r>
      <w:r>
        <w:rPr>
          <w:rFonts w:ascii="楷体_GB2312" w:eastAsia="楷体_GB2312"/>
          <w:color w:val="000000"/>
          <w:sz w:val="24"/>
          <w:vertAlign w:val="subscript"/>
        </w:rPr>
        <w:t>j</w:t>
      </w:r>
      <w:r>
        <w:rPr>
          <w:rFonts w:hint="eastAsia" w:ascii="楷体_GB2312" w:eastAsia="楷体_GB2312"/>
          <w:color w:val="000000"/>
          <w:sz w:val="24"/>
        </w:rPr>
        <w:t>指</w:t>
      </w:r>
      <w:r>
        <w:rPr>
          <w:rFonts w:ascii="楷体_GB2312" w:eastAsia="楷体_GB2312"/>
          <w:color w:val="000000"/>
          <w:sz w:val="24"/>
        </w:rPr>
        <w:t>A</w:t>
      </w:r>
      <w:r>
        <w:rPr>
          <w:rFonts w:hint="eastAsia" w:ascii="楷体_GB2312" w:eastAsia="楷体_GB2312"/>
          <w:color w:val="000000"/>
          <w:sz w:val="24"/>
        </w:rPr>
        <w:t>地区</w:t>
      </w:r>
      <w:r>
        <w:rPr>
          <w:rFonts w:ascii="楷体_GB2312" w:eastAsia="楷体_GB2312"/>
          <w:color w:val="000000"/>
          <w:sz w:val="24"/>
        </w:rPr>
        <w:t>j</w:t>
      </w:r>
      <w:r>
        <w:rPr>
          <w:rFonts w:hint="eastAsia" w:ascii="楷体_GB2312" w:eastAsia="楷体_GB2312"/>
          <w:color w:val="000000"/>
          <w:sz w:val="24"/>
        </w:rPr>
        <w:t>项工作的得分，</w:t>
      </w:r>
      <w:r>
        <w:rPr>
          <w:rFonts w:ascii="楷体_GB2312" w:eastAsia="楷体_GB2312"/>
          <w:color w:val="000000"/>
          <w:sz w:val="24"/>
        </w:rPr>
        <w:t>Q</w:t>
      </w:r>
      <w:r>
        <w:rPr>
          <w:rFonts w:ascii="楷体_GB2312" w:eastAsia="楷体_GB2312"/>
          <w:color w:val="000000"/>
          <w:sz w:val="24"/>
          <w:vertAlign w:val="subscript"/>
        </w:rPr>
        <w:t>ji</w:t>
      </w:r>
      <w:r>
        <w:rPr>
          <w:rFonts w:hint="eastAsia" w:ascii="楷体_GB2312" w:eastAsia="楷体_GB2312"/>
          <w:color w:val="000000"/>
          <w:sz w:val="24"/>
        </w:rPr>
        <w:t>指</w:t>
      </w:r>
      <w:r>
        <w:rPr>
          <w:rFonts w:ascii="楷体_GB2312" w:eastAsia="楷体_GB2312"/>
          <w:color w:val="000000"/>
          <w:sz w:val="24"/>
        </w:rPr>
        <w:t>A</w:t>
      </w:r>
      <w:r>
        <w:rPr>
          <w:rFonts w:hint="eastAsia" w:ascii="楷体_GB2312" w:eastAsia="楷体_GB2312"/>
          <w:color w:val="000000"/>
          <w:sz w:val="24"/>
        </w:rPr>
        <w:t>地区</w:t>
      </w:r>
      <w:r>
        <w:rPr>
          <w:rFonts w:ascii="楷体_GB2312" w:eastAsia="楷体_GB2312"/>
          <w:color w:val="000000"/>
          <w:sz w:val="24"/>
        </w:rPr>
        <w:t>j</w:t>
      </w:r>
      <w:r>
        <w:rPr>
          <w:rFonts w:hint="eastAsia" w:ascii="楷体_GB2312" w:eastAsia="楷体_GB2312"/>
          <w:color w:val="000000"/>
          <w:sz w:val="24"/>
        </w:rPr>
        <w:t>项工作的完成值，</w:t>
      </w:r>
      <w:r>
        <w:rPr>
          <w:rFonts w:ascii="楷体_GB2312" w:eastAsia="楷体_GB2312"/>
          <w:color w:val="000000"/>
          <w:sz w:val="24"/>
        </w:rPr>
        <w:t>Q</w:t>
      </w:r>
      <w:r>
        <w:rPr>
          <w:rFonts w:ascii="楷体_GB2312" w:eastAsia="楷体_GB2312"/>
          <w:color w:val="000000"/>
          <w:sz w:val="24"/>
          <w:vertAlign w:val="subscript"/>
        </w:rPr>
        <w:t>jmax</w:t>
      </w:r>
      <w:r>
        <w:rPr>
          <w:rFonts w:hint="eastAsia" w:ascii="楷体_GB2312" w:eastAsia="楷体_GB2312"/>
          <w:color w:val="000000"/>
          <w:sz w:val="24"/>
        </w:rPr>
        <w:t>、</w:t>
      </w:r>
      <w:r>
        <w:rPr>
          <w:rFonts w:ascii="楷体_GB2312" w:eastAsia="楷体_GB2312"/>
          <w:color w:val="000000"/>
          <w:sz w:val="24"/>
        </w:rPr>
        <w:t>Q</w:t>
      </w:r>
      <w:r>
        <w:rPr>
          <w:rFonts w:ascii="楷体_GB2312" w:eastAsia="楷体_GB2312"/>
          <w:color w:val="000000"/>
          <w:sz w:val="24"/>
          <w:vertAlign w:val="subscript"/>
        </w:rPr>
        <w:t>jmin</w:t>
      </w:r>
    </w:p>
    <w:p>
      <w:pPr>
        <w:spacing w:line="400" w:lineRule="exact"/>
        <w:ind w:firstLine="729" w:firstLineChars="304"/>
        <w:rPr>
          <w:rFonts w:ascii="楷体_GB2312" w:eastAsia="楷体_GB2312"/>
          <w:color w:val="000000"/>
          <w:sz w:val="24"/>
        </w:rPr>
      </w:pPr>
      <w:r>
        <w:rPr>
          <w:rFonts w:hint="eastAsia" w:ascii="楷体_GB2312" w:eastAsia="楷体_GB2312"/>
          <w:color w:val="000000"/>
          <w:sz w:val="24"/>
        </w:rPr>
        <w:t>指各地中</w:t>
      </w:r>
      <w:r>
        <w:rPr>
          <w:rFonts w:ascii="楷体_GB2312" w:eastAsia="楷体_GB2312"/>
          <w:color w:val="000000"/>
          <w:sz w:val="24"/>
        </w:rPr>
        <w:t>j</w:t>
      </w:r>
      <w:r>
        <w:rPr>
          <w:rFonts w:hint="eastAsia" w:ascii="楷体_GB2312" w:eastAsia="楷体_GB2312"/>
          <w:color w:val="000000"/>
          <w:sz w:val="24"/>
        </w:rPr>
        <w:t>项工作完成的最大值和最小值，</w:t>
      </w:r>
      <w:r>
        <w:rPr>
          <w:rFonts w:ascii="楷体_GB2312" w:eastAsia="楷体_GB2312"/>
          <w:color w:val="000000"/>
          <w:sz w:val="24"/>
        </w:rPr>
        <w:t>P</w:t>
      </w:r>
      <w:r>
        <w:rPr>
          <w:rFonts w:ascii="楷体_GB2312" w:eastAsia="楷体_GB2312"/>
          <w:color w:val="000000"/>
          <w:sz w:val="24"/>
          <w:vertAlign w:val="subscript"/>
        </w:rPr>
        <w:t>j</w:t>
      </w:r>
      <w:r>
        <w:rPr>
          <w:rFonts w:hint="eastAsia" w:ascii="楷体_GB2312" w:eastAsia="楷体_GB2312"/>
          <w:color w:val="000000"/>
          <w:sz w:val="24"/>
        </w:rPr>
        <w:t>指</w:t>
      </w:r>
      <w:r>
        <w:rPr>
          <w:rFonts w:ascii="楷体_GB2312" w:eastAsia="楷体_GB2312"/>
          <w:color w:val="000000"/>
          <w:sz w:val="24"/>
        </w:rPr>
        <w:t>j</w:t>
      </w:r>
      <w:r>
        <w:rPr>
          <w:rFonts w:hint="eastAsia" w:ascii="楷体_GB2312" w:eastAsia="楷体_GB2312"/>
          <w:color w:val="000000"/>
          <w:sz w:val="24"/>
        </w:rPr>
        <w:t>项工作的标准分值。</w:t>
      </w:r>
    </w:p>
    <w:p>
      <w:r>
        <w:rPr>
          <w:rFonts w:ascii="楷体_GB2312" w:eastAsia="楷体_GB2312"/>
          <w:color w:val="000000"/>
          <w:spacing w:val="-2"/>
          <w:sz w:val="24"/>
        </w:rPr>
        <w:t>2.</w:t>
      </w:r>
      <w:r>
        <w:rPr>
          <w:rFonts w:hint="eastAsia" w:ascii="楷体_GB2312" w:eastAsia="楷体_GB2312"/>
          <w:color w:val="000000"/>
          <w:spacing w:val="-2"/>
          <w:sz w:val="24"/>
        </w:rPr>
        <w:t>如遇国家、地方的重大税收政策调整而造成对区域制造业税收产生重大影响的，将调整税收增长目标的考核评价办法。</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66806"/>
    <w:rsid w:val="7C06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szCs w:val="22"/>
    </w:rPr>
  </w:style>
  <w:style w:type="paragraph" w:customStyle="1" w:styleId="5">
    <w:name w:val="列出段落1"/>
    <w:basedOn w:val="1"/>
    <w:qFormat/>
    <w:uiPriority w:val="0"/>
    <w:pPr>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2021-01-13T07:55:00Z</dcterms:created>
  <dc:creator>Administrator</dc:creator>
  <cp:lastModifiedBy>Administrator</cp:lastModifiedBy>
  <dcterms:modified xsi:type="dcterms:W3CDTF">2021-01-13T07:55:43Z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